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87E8" w14:textId="3236EA03" w:rsidR="009D3CEF" w:rsidRPr="0055621D" w:rsidRDefault="00904B9F">
      <w:pPr>
        <w:tabs>
          <w:tab w:val="center" w:pos="8051"/>
        </w:tabs>
        <w:jc w:val="center"/>
        <w:rPr>
          <w:sz w:val="30"/>
          <w:szCs w:val="30"/>
        </w:rPr>
      </w:pPr>
      <w:r w:rsidRPr="0055621D">
        <w:rPr>
          <w:b/>
          <w:sz w:val="30"/>
          <w:szCs w:val="30"/>
        </w:rPr>
        <w:t>LỊCH CÔNG TÁC</w:t>
      </w:r>
    </w:p>
    <w:p w14:paraId="0F54BEDA" w14:textId="1D6518DD" w:rsidR="009D3CEF" w:rsidRPr="0055621D" w:rsidRDefault="00904B9F">
      <w:pPr>
        <w:tabs>
          <w:tab w:val="center" w:pos="8051"/>
        </w:tabs>
        <w:jc w:val="center"/>
        <w:rPr>
          <w:sz w:val="30"/>
          <w:szCs w:val="30"/>
        </w:rPr>
      </w:pPr>
      <w:r w:rsidRPr="0055621D">
        <w:rPr>
          <w:b/>
          <w:sz w:val="30"/>
          <w:szCs w:val="30"/>
        </w:rPr>
        <w:t>(</w:t>
      </w:r>
      <w:r w:rsidRPr="0055621D">
        <w:rPr>
          <w:b/>
          <w:i/>
          <w:sz w:val="30"/>
          <w:szCs w:val="30"/>
        </w:rPr>
        <w:t xml:space="preserve">Tuần từ ngày </w:t>
      </w:r>
      <w:r w:rsidR="00D4343C">
        <w:rPr>
          <w:b/>
          <w:i/>
          <w:sz w:val="30"/>
          <w:szCs w:val="30"/>
        </w:rPr>
        <w:t>22</w:t>
      </w:r>
      <w:r w:rsidRPr="0055621D">
        <w:rPr>
          <w:b/>
          <w:i/>
          <w:sz w:val="30"/>
          <w:szCs w:val="30"/>
        </w:rPr>
        <w:t xml:space="preserve"> – </w:t>
      </w:r>
      <w:r w:rsidR="006356DE">
        <w:rPr>
          <w:b/>
          <w:i/>
          <w:sz w:val="30"/>
          <w:szCs w:val="30"/>
        </w:rPr>
        <w:t>2</w:t>
      </w:r>
      <w:r w:rsidR="00D4343C">
        <w:rPr>
          <w:b/>
          <w:i/>
          <w:sz w:val="30"/>
          <w:szCs w:val="30"/>
        </w:rPr>
        <w:t>8</w:t>
      </w:r>
      <w:r w:rsidR="00F04B5B">
        <w:rPr>
          <w:b/>
          <w:i/>
          <w:sz w:val="30"/>
          <w:szCs w:val="30"/>
        </w:rPr>
        <w:t>/9</w:t>
      </w:r>
      <w:r w:rsidR="0078421E" w:rsidRPr="0055621D">
        <w:rPr>
          <w:b/>
          <w:i/>
          <w:sz w:val="30"/>
          <w:szCs w:val="30"/>
        </w:rPr>
        <w:t>/2025</w:t>
      </w:r>
      <w:r w:rsidRPr="0055621D">
        <w:rPr>
          <w:b/>
          <w:sz w:val="30"/>
          <w:szCs w:val="3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30"/>
        <w:gridCol w:w="773"/>
        <w:gridCol w:w="1822"/>
        <w:gridCol w:w="4447"/>
        <w:gridCol w:w="4690"/>
        <w:gridCol w:w="1265"/>
        <w:gridCol w:w="1087"/>
      </w:tblGrid>
      <w:tr w:rsidR="00DB23E0" w:rsidRPr="0055621D" w14:paraId="26FE9A71" w14:textId="77777777" w:rsidTr="00005E42">
        <w:trPr>
          <w:trHeight w:val="404"/>
          <w:jc w:val="center"/>
        </w:trPr>
        <w:tc>
          <w:tcPr>
            <w:tcW w:w="246" w:type="pct"/>
            <w:tcBorders>
              <w:bottom w:val="single" w:sz="4" w:space="0" w:color="000000"/>
            </w:tcBorders>
            <w:shd w:val="clear" w:color="auto" w:fill="auto"/>
            <w:tcMar>
              <w:top w:w="0" w:type="dxa"/>
              <w:left w:w="108" w:type="dxa"/>
              <w:bottom w:w="0" w:type="dxa"/>
              <w:right w:w="108" w:type="dxa"/>
            </w:tcMar>
            <w:vAlign w:val="center"/>
          </w:tcPr>
          <w:p w14:paraId="412A766E" w14:textId="77777777" w:rsidR="009D3CEF" w:rsidRPr="0055621D" w:rsidRDefault="00904B9F" w:rsidP="00CA2D6A">
            <w:pPr>
              <w:jc w:val="center"/>
              <w:rPr>
                <w:sz w:val="25"/>
                <w:szCs w:val="25"/>
              </w:rPr>
            </w:pPr>
            <w:r w:rsidRPr="0055621D">
              <w:rPr>
                <w:b/>
                <w:sz w:val="25"/>
                <w:szCs w:val="25"/>
              </w:rPr>
              <w:t>Thứ</w:t>
            </w:r>
          </w:p>
        </w:tc>
        <w:tc>
          <w:tcPr>
            <w:tcW w:w="261" w:type="pct"/>
            <w:tcBorders>
              <w:bottom w:val="single" w:sz="4" w:space="0" w:color="000000"/>
            </w:tcBorders>
            <w:shd w:val="clear" w:color="auto" w:fill="auto"/>
            <w:tcMar>
              <w:top w:w="0" w:type="dxa"/>
              <w:left w:w="108" w:type="dxa"/>
              <w:bottom w:w="0" w:type="dxa"/>
              <w:right w:w="108" w:type="dxa"/>
            </w:tcMar>
            <w:vAlign w:val="center"/>
          </w:tcPr>
          <w:p w14:paraId="150E2D82" w14:textId="77777777" w:rsidR="009D3CEF" w:rsidRPr="0055621D" w:rsidRDefault="00904B9F" w:rsidP="00CA2D6A">
            <w:pPr>
              <w:jc w:val="center"/>
              <w:rPr>
                <w:sz w:val="25"/>
                <w:szCs w:val="25"/>
              </w:rPr>
            </w:pPr>
            <w:r w:rsidRPr="0055621D">
              <w:rPr>
                <w:b/>
                <w:sz w:val="25"/>
                <w:szCs w:val="25"/>
              </w:rPr>
              <w:t>Ngày</w:t>
            </w:r>
          </w:p>
        </w:tc>
        <w:tc>
          <w:tcPr>
            <w:tcW w:w="615" w:type="pct"/>
            <w:tcBorders>
              <w:bottom w:val="single" w:sz="4" w:space="0" w:color="000000"/>
            </w:tcBorders>
            <w:shd w:val="clear" w:color="auto" w:fill="auto"/>
            <w:tcMar>
              <w:top w:w="0" w:type="dxa"/>
              <w:left w:w="108" w:type="dxa"/>
              <w:bottom w:w="0" w:type="dxa"/>
              <w:right w:w="108" w:type="dxa"/>
            </w:tcMar>
            <w:vAlign w:val="center"/>
          </w:tcPr>
          <w:p w14:paraId="5BF49C02" w14:textId="77777777" w:rsidR="009D3CEF" w:rsidRPr="0055621D" w:rsidRDefault="00904B9F" w:rsidP="00CA2D6A">
            <w:pPr>
              <w:jc w:val="center"/>
              <w:rPr>
                <w:sz w:val="25"/>
                <w:szCs w:val="25"/>
              </w:rPr>
            </w:pPr>
            <w:r w:rsidRPr="0055621D">
              <w:rPr>
                <w:b/>
                <w:sz w:val="25"/>
                <w:szCs w:val="25"/>
              </w:rPr>
              <w:t>Thời gian</w:t>
            </w:r>
          </w:p>
        </w:tc>
        <w:tc>
          <w:tcPr>
            <w:tcW w:w="1501" w:type="pct"/>
            <w:tcBorders>
              <w:bottom w:val="single" w:sz="4" w:space="0" w:color="000000"/>
            </w:tcBorders>
            <w:shd w:val="clear" w:color="auto" w:fill="auto"/>
            <w:tcMar>
              <w:top w:w="0" w:type="dxa"/>
              <w:left w:w="108" w:type="dxa"/>
              <w:bottom w:w="0" w:type="dxa"/>
              <w:right w:w="108" w:type="dxa"/>
            </w:tcMar>
            <w:vAlign w:val="center"/>
          </w:tcPr>
          <w:p w14:paraId="5211D304" w14:textId="77777777" w:rsidR="009D3CEF" w:rsidRPr="0055621D" w:rsidRDefault="00904B9F" w:rsidP="001C32D4">
            <w:pPr>
              <w:jc w:val="center"/>
              <w:rPr>
                <w:sz w:val="25"/>
                <w:szCs w:val="25"/>
              </w:rPr>
            </w:pPr>
            <w:r w:rsidRPr="0055621D">
              <w:rPr>
                <w:b/>
                <w:sz w:val="25"/>
                <w:szCs w:val="25"/>
              </w:rPr>
              <w:t>Nội dung cuộc họp</w:t>
            </w:r>
          </w:p>
        </w:tc>
        <w:tc>
          <w:tcPr>
            <w:tcW w:w="1583" w:type="pct"/>
            <w:tcBorders>
              <w:bottom w:val="single" w:sz="4" w:space="0" w:color="000000"/>
            </w:tcBorders>
            <w:shd w:val="clear" w:color="auto" w:fill="auto"/>
            <w:tcMar>
              <w:top w:w="0" w:type="dxa"/>
              <w:left w:w="108" w:type="dxa"/>
              <w:bottom w:w="0" w:type="dxa"/>
              <w:right w:w="108" w:type="dxa"/>
            </w:tcMar>
            <w:vAlign w:val="center"/>
          </w:tcPr>
          <w:p w14:paraId="10D91593" w14:textId="77777777" w:rsidR="009D3CEF" w:rsidRPr="0055621D" w:rsidRDefault="00904B9F" w:rsidP="001C32D4">
            <w:pPr>
              <w:jc w:val="center"/>
              <w:rPr>
                <w:sz w:val="25"/>
                <w:szCs w:val="25"/>
              </w:rPr>
            </w:pPr>
            <w:r w:rsidRPr="0055621D">
              <w:rPr>
                <w:b/>
                <w:sz w:val="25"/>
                <w:szCs w:val="25"/>
              </w:rPr>
              <w:t>Thành phần</w:t>
            </w:r>
          </w:p>
        </w:tc>
        <w:tc>
          <w:tcPr>
            <w:tcW w:w="427" w:type="pct"/>
            <w:tcBorders>
              <w:bottom w:val="single" w:sz="4" w:space="0" w:color="000000"/>
            </w:tcBorders>
            <w:shd w:val="clear" w:color="auto" w:fill="auto"/>
            <w:vAlign w:val="center"/>
          </w:tcPr>
          <w:p w14:paraId="731D6910" w14:textId="77777777" w:rsidR="009D3CEF" w:rsidRPr="0055621D" w:rsidRDefault="00904B9F" w:rsidP="00CA2D6A">
            <w:pPr>
              <w:jc w:val="center"/>
              <w:rPr>
                <w:sz w:val="25"/>
                <w:szCs w:val="25"/>
              </w:rPr>
            </w:pPr>
            <w:r w:rsidRPr="0055621D">
              <w:rPr>
                <w:b/>
                <w:sz w:val="25"/>
                <w:szCs w:val="25"/>
              </w:rPr>
              <w:t>Chủ trì</w:t>
            </w:r>
          </w:p>
        </w:tc>
        <w:tc>
          <w:tcPr>
            <w:tcW w:w="367" w:type="pct"/>
            <w:tcBorders>
              <w:bottom w:val="single" w:sz="4" w:space="0" w:color="000000"/>
            </w:tcBorders>
            <w:shd w:val="clear" w:color="auto" w:fill="auto"/>
            <w:vAlign w:val="center"/>
          </w:tcPr>
          <w:p w14:paraId="4A5481A6" w14:textId="77777777" w:rsidR="009D3CEF" w:rsidRPr="0055621D" w:rsidRDefault="00904B9F" w:rsidP="00CA2D6A">
            <w:pPr>
              <w:jc w:val="center"/>
              <w:rPr>
                <w:sz w:val="25"/>
                <w:szCs w:val="25"/>
              </w:rPr>
            </w:pPr>
            <w:r w:rsidRPr="0055621D">
              <w:rPr>
                <w:b/>
                <w:sz w:val="25"/>
                <w:szCs w:val="25"/>
              </w:rPr>
              <w:t>Địa điểm</w:t>
            </w:r>
          </w:p>
        </w:tc>
      </w:tr>
      <w:tr w:rsidR="002B4356" w:rsidRPr="0055621D" w14:paraId="57133D86" w14:textId="77777777" w:rsidTr="00005E42">
        <w:trPr>
          <w:trHeight w:val="410"/>
          <w:jc w:val="center"/>
        </w:trPr>
        <w:tc>
          <w:tcPr>
            <w:tcW w:w="246" w:type="pct"/>
            <w:vMerge w:val="restart"/>
            <w:shd w:val="clear" w:color="auto" w:fill="EEECE1"/>
            <w:tcMar>
              <w:top w:w="0" w:type="dxa"/>
              <w:left w:w="108" w:type="dxa"/>
              <w:bottom w:w="0" w:type="dxa"/>
              <w:right w:w="108" w:type="dxa"/>
            </w:tcMar>
            <w:vAlign w:val="center"/>
          </w:tcPr>
          <w:p w14:paraId="1077B26D" w14:textId="77777777" w:rsidR="002B4356" w:rsidRPr="0055621D" w:rsidRDefault="002B4356" w:rsidP="003B5B49">
            <w:pPr>
              <w:jc w:val="center"/>
              <w:rPr>
                <w:sz w:val="25"/>
                <w:szCs w:val="25"/>
              </w:rPr>
            </w:pPr>
            <w:r w:rsidRPr="0055621D">
              <w:rPr>
                <w:b/>
                <w:sz w:val="25"/>
                <w:szCs w:val="25"/>
              </w:rPr>
              <w:t>Hai</w:t>
            </w:r>
          </w:p>
        </w:tc>
        <w:tc>
          <w:tcPr>
            <w:tcW w:w="261" w:type="pct"/>
            <w:vMerge w:val="restart"/>
            <w:shd w:val="clear" w:color="auto" w:fill="EEECE1"/>
            <w:tcMar>
              <w:top w:w="0" w:type="dxa"/>
              <w:left w:w="108" w:type="dxa"/>
              <w:bottom w:w="0" w:type="dxa"/>
              <w:right w:w="108" w:type="dxa"/>
            </w:tcMar>
            <w:vAlign w:val="center"/>
          </w:tcPr>
          <w:p w14:paraId="5B04BD1D" w14:textId="588D44DC" w:rsidR="002B4356" w:rsidRPr="0055621D" w:rsidRDefault="002B4356" w:rsidP="003B5B49">
            <w:pPr>
              <w:jc w:val="center"/>
              <w:rPr>
                <w:b/>
                <w:bCs/>
                <w:i/>
                <w:iCs/>
                <w:sz w:val="25"/>
                <w:szCs w:val="25"/>
              </w:rPr>
            </w:pPr>
            <w:r>
              <w:rPr>
                <w:b/>
                <w:bCs/>
                <w:i/>
                <w:iCs/>
                <w:sz w:val="25"/>
                <w:szCs w:val="25"/>
              </w:rPr>
              <w:t>22</w:t>
            </w:r>
          </w:p>
        </w:tc>
        <w:tc>
          <w:tcPr>
            <w:tcW w:w="615" w:type="pct"/>
            <w:shd w:val="clear" w:color="auto" w:fill="EEECE1"/>
            <w:tcMar>
              <w:top w:w="0" w:type="dxa"/>
              <w:left w:w="108" w:type="dxa"/>
              <w:bottom w:w="0" w:type="dxa"/>
              <w:right w:w="108" w:type="dxa"/>
            </w:tcMar>
            <w:vAlign w:val="center"/>
          </w:tcPr>
          <w:p w14:paraId="5FD7E03E" w14:textId="4A835947" w:rsidR="002B4356" w:rsidRPr="003871C6" w:rsidRDefault="00450D12" w:rsidP="003B5B49">
            <w:pPr>
              <w:jc w:val="center"/>
              <w:rPr>
                <w:sz w:val="25"/>
                <w:szCs w:val="25"/>
              </w:rPr>
            </w:pPr>
            <w:r w:rsidRPr="003871C6">
              <w:rPr>
                <w:sz w:val="25"/>
                <w:szCs w:val="25"/>
              </w:rPr>
              <w:t>08g00 – 09g00</w:t>
            </w:r>
          </w:p>
        </w:tc>
        <w:tc>
          <w:tcPr>
            <w:tcW w:w="1501" w:type="pct"/>
            <w:shd w:val="clear" w:color="auto" w:fill="EEECE1"/>
            <w:tcMar>
              <w:top w:w="0" w:type="dxa"/>
              <w:left w:w="108" w:type="dxa"/>
              <w:bottom w:w="0" w:type="dxa"/>
              <w:right w:w="108" w:type="dxa"/>
            </w:tcMar>
            <w:vAlign w:val="center"/>
          </w:tcPr>
          <w:p w14:paraId="77C29B23" w14:textId="5A5D5B01" w:rsidR="002B4356" w:rsidRPr="003871C6" w:rsidRDefault="00450D12" w:rsidP="003B5B49">
            <w:pPr>
              <w:jc w:val="both"/>
              <w:rPr>
                <w:sz w:val="25"/>
                <w:szCs w:val="25"/>
              </w:rPr>
            </w:pPr>
            <w:r w:rsidRPr="003871C6">
              <w:rPr>
                <w:sz w:val="25"/>
                <w:szCs w:val="25"/>
              </w:rPr>
              <w:t>Họp Ban chỉ đạo, Ban soạn thảo, Ban thư ký, Nhóm chuyên trách xây dựng chiến lược phát triển Trường Đại học Nông Lâm TP.HCM giai đoạn 2026 – 2030, tầm nhìn đến năm 2045</w:t>
            </w:r>
          </w:p>
        </w:tc>
        <w:tc>
          <w:tcPr>
            <w:tcW w:w="1583" w:type="pct"/>
            <w:shd w:val="clear" w:color="auto" w:fill="EEECE1"/>
            <w:tcMar>
              <w:top w:w="0" w:type="dxa"/>
              <w:left w:w="108" w:type="dxa"/>
              <w:bottom w:w="0" w:type="dxa"/>
              <w:right w:w="108" w:type="dxa"/>
            </w:tcMar>
            <w:vAlign w:val="center"/>
          </w:tcPr>
          <w:p w14:paraId="7FC68E23" w14:textId="2AD64BA4" w:rsidR="002B4356" w:rsidRPr="003871C6" w:rsidRDefault="00450D12" w:rsidP="003B5B49">
            <w:pPr>
              <w:jc w:val="both"/>
              <w:rPr>
                <w:sz w:val="25"/>
                <w:szCs w:val="25"/>
              </w:rPr>
            </w:pPr>
            <w:r w:rsidRPr="003871C6">
              <w:rPr>
                <w:sz w:val="25"/>
                <w:szCs w:val="25"/>
              </w:rPr>
              <w:t xml:space="preserve">Ban chỉ đạo, Ban soạn thảo, Ban thư ký, Nhóm chuyên trách </w:t>
            </w:r>
            <w:r w:rsidRPr="003871C6">
              <w:rPr>
                <w:i/>
                <w:iCs/>
                <w:sz w:val="25"/>
                <w:szCs w:val="25"/>
              </w:rPr>
              <w:t>(Theo Quyết định 3634/QĐ-ĐHNL ngày 11/8/2025)</w:t>
            </w:r>
          </w:p>
        </w:tc>
        <w:tc>
          <w:tcPr>
            <w:tcW w:w="427" w:type="pct"/>
            <w:shd w:val="clear" w:color="auto" w:fill="EEECE1"/>
            <w:vAlign w:val="center"/>
          </w:tcPr>
          <w:p w14:paraId="7F47E1CD" w14:textId="0CD2D410" w:rsidR="002B4356" w:rsidRPr="003871C6" w:rsidRDefault="00450D12" w:rsidP="003B5B49">
            <w:pPr>
              <w:jc w:val="center"/>
              <w:rPr>
                <w:sz w:val="25"/>
                <w:szCs w:val="25"/>
              </w:rPr>
            </w:pPr>
            <w:r w:rsidRPr="003871C6">
              <w:rPr>
                <w:sz w:val="25"/>
                <w:szCs w:val="25"/>
              </w:rPr>
              <w:t>NTToàn</w:t>
            </w:r>
          </w:p>
        </w:tc>
        <w:tc>
          <w:tcPr>
            <w:tcW w:w="367" w:type="pct"/>
            <w:shd w:val="clear" w:color="auto" w:fill="EEECE1"/>
            <w:vAlign w:val="center"/>
          </w:tcPr>
          <w:p w14:paraId="03AE76E1" w14:textId="26C9938F" w:rsidR="002B4356" w:rsidRPr="003871C6" w:rsidRDefault="00450D12" w:rsidP="003B5B49">
            <w:pPr>
              <w:jc w:val="center"/>
              <w:rPr>
                <w:sz w:val="25"/>
                <w:szCs w:val="25"/>
              </w:rPr>
            </w:pPr>
            <w:r w:rsidRPr="003871C6">
              <w:rPr>
                <w:sz w:val="25"/>
                <w:szCs w:val="25"/>
              </w:rPr>
              <w:t>P205</w:t>
            </w:r>
          </w:p>
        </w:tc>
      </w:tr>
      <w:tr w:rsidR="00F9281E" w:rsidRPr="0055621D" w14:paraId="7C241FC4" w14:textId="77777777" w:rsidTr="00005E42">
        <w:trPr>
          <w:trHeight w:val="410"/>
          <w:jc w:val="center"/>
        </w:trPr>
        <w:tc>
          <w:tcPr>
            <w:tcW w:w="246" w:type="pct"/>
            <w:vMerge/>
            <w:shd w:val="clear" w:color="auto" w:fill="EEECE1"/>
            <w:tcMar>
              <w:top w:w="0" w:type="dxa"/>
              <w:left w:w="108" w:type="dxa"/>
              <w:bottom w:w="0" w:type="dxa"/>
              <w:right w:w="108" w:type="dxa"/>
            </w:tcMar>
            <w:vAlign w:val="center"/>
          </w:tcPr>
          <w:p w14:paraId="4DB97636" w14:textId="77777777" w:rsidR="00F9281E" w:rsidRPr="0055621D" w:rsidRDefault="00F9281E" w:rsidP="00450D12">
            <w:pPr>
              <w:jc w:val="center"/>
              <w:rPr>
                <w:b/>
                <w:sz w:val="25"/>
                <w:szCs w:val="25"/>
              </w:rPr>
            </w:pPr>
          </w:p>
        </w:tc>
        <w:tc>
          <w:tcPr>
            <w:tcW w:w="261" w:type="pct"/>
            <w:vMerge/>
            <w:shd w:val="clear" w:color="auto" w:fill="EEECE1"/>
            <w:tcMar>
              <w:top w:w="0" w:type="dxa"/>
              <w:left w:w="108" w:type="dxa"/>
              <w:bottom w:w="0" w:type="dxa"/>
              <w:right w:w="108" w:type="dxa"/>
            </w:tcMar>
            <w:vAlign w:val="center"/>
          </w:tcPr>
          <w:p w14:paraId="5EF8D1ED" w14:textId="77777777" w:rsidR="00F9281E" w:rsidRDefault="00F9281E" w:rsidP="00450D12">
            <w:pPr>
              <w:jc w:val="center"/>
              <w:rPr>
                <w:b/>
                <w:bCs/>
                <w:i/>
                <w:iCs/>
                <w:sz w:val="25"/>
                <w:szCs w:val="25"/>
              </w:rPr>
            </w:pPr>
          </w:p>
        </w:tc>
        <w:tc>
          <w:tcPr>
            <w:tcW w:w="615" w:type="pct"/>
            <w:shd w:val="clear" w:color="auto" w:fill="EEECE1"/>
            <w:tcMar>
              <w:top w:w="0" w:type="dxa"/>
              <w:left w:w="108" w:type="dxa"/>
              <w:bottom w:w="0" w:type="dxa"/>
              <w:right w:w="108" w:type="dxa"/>
            </w:tcMar>
            <w:vAlign w:val="center"/>
          </w:tcPr>
          <w:p w14:paraId="0A9A68E9" w14:textId="5B70A73D" w:rsidR="00F9281E" w:rsidRDefault="00F9281E" w:rsidP="00450D12">
            <w:pPr>
              <w:jc w:val="center"/>
              <w:rPr>
                <w:sz w:val="25"/>
                <w:szCs w:val="25"/>
              </w:rPr>
            </w:pPr>
            <w:r>
              <w:rPr>
                <w:sz w:val="25"/>
                <w:szCs w:val="25"/>
              </w:rPr>
              <w:t>10g00</w:t>
            </w:r>
            <w:r w:rsidR="00CF65E7">
              <w:rPr>
                <w:sz w:val="25"/>
                <w:szCs w:val="25"/>
              </w:rPr>
              <w:t xml:space="preserve"> – 11g00</w:t>
            </w:r>
          </w:p>
        </w:tc>
        <w:tc>
          <w:tcPr>
            <w:tcW w:w="1501" w:type="pct"/>
            <w:shd w:val="clear" w:color="auto" w:fill="EEECE1"/>
            <w:tcMar>
              <w:top w:w="0" w:type="dxa"/>
              <w:left w:w="108" w:type="dxa"/>
              <w:bottom w:w="0" w:type="dxa"/>
              <w:right w:w="108" w:type="dxa"/>
            </w:tcMar>
            <w:vAlign w:val="center"/>
          </w:tcPr>
          <w:p w14:paraId="60B77721" w14:textId="0C1AF7E4" w:rsidR="00F9281E" w:rsidRDefault="00C35BDA" w:rsidP="00450D12">
            <w:pPr>
              <w:jc w:val="both"/>
              <w:rPr>
                <w:sz w:val="25"/>
                <w:szCs w:val="25"/>
              </w:rPr>
            </w:pPr>
            <w:r>
              <w:rPr>
                <w:sz w:val="25"/>
                <w:szCs w:val="25"/>
              </w:rPr>
              <w:t>Làm việc với</w:t>
            </w:r>
            <w:r w:rsidR="00CF65E7">
              <w:rPr>
                <w:sz w:val="25"/>
                <w:szCs w:val="25"/>
              </w:rPr>
              <w:t xml:space="preserve"> Tổng Giám đốc Công ty TNHH Kewpie Việt Nam</w:t>
            </w:r>
          </w:p>
        </w:tc>
        <w:tc>
          <w:tcPr>
            <w:tcW w:w="1583" w:type="pct"/>
            <w:shd w:val="clear" w:color="auto" w:fill="EEECE1"/>
            <w:tcMar>
              <w:top w:w="0" w:type="dxa"/>
              <w:left w:w="108" w:type="dxa"/>
              <w:bottom w:w="0" w:type="dxa"/>
              <w:right w:w="108" w:type="dxa"/>
            </w:tcMar>
            <w:vAlign w:val="center"/>
          </w:tcPr>
          <w:p w14:paraId="79620793" w14:textId="0358263D" w:rsidR="00F9281E" w:rsidRDefault="00CF65E7" w:rsidP="00450D12">
            <w:pPr>
              <w:jc w:val="both"/>
              <w:rPr>
                <w:sz w:val="25"/>
                <w:szCs w:val="25"/>
              </w:rPr>
            </w:pPr>
            <w:r>
              <w:rPr>
                <w:sz w:val="25"/>
                <w:szCs w:val="25"/>
              </w:rPr>
              <w:t>NTToàn, NP.Hòa, KCTuyền</w:t>
            </w:r>
            <w:r w:rsidR="00C35BDA">
              <w:rPr>
                <w:sz w:val="25"/>
                <w:szCs w:val="25"/>
              </w:rPr>
              <w:t>; Công ty TNHH Kewpie Việt Nam</w:t>
            </w:r>
          </w:p>
        </w:tc>
        <w:tc>
          <w:tcPr>
            <w:tcW w:w="427" w:type="pct"/>
            <w:shd w:val="clear" w:color="auto" w:fill="EEECE1"/>
            <w:vAlign w:val="center"/>
          </w:tcPr>
          <w:p w14:paraId="40C98365" w14:textId="1D9742F1" w:rsidR="00F9281E" w:rsidRDefault="00CF65E7" w:rsidP="00450D12">
            <w:pPr>
              <w:jc w:val="center"/>
              <w:rPr>
                <w:sz w:val="25"/>
                <w:szCs w:val="25"/>
              </w:rPr>
            </w:pPr>
            <w:r>
              <w:rPr>
                <w:sz w:val="25"/>
                <w:szCs w:val="25"/>
              </w:rPr>
              <w:t>NTToàn</w:t>
            </w:r>
          </w:p>
        </w:tc>
        <w:tc>
          <w:tcPr>
            <w:tcW w:w="367" w:type="pct"/>
            <w:shd w:val="clear" w:color="auto" w:fill="EEECE1"/>
            <w:vAlign w:val="center"/>
          </w:tcPr>
          <w:p w14:paraId="0DC2903D" w14:textId="1CA5A528" w:rsidR="00F9281E" w:rsidRDefault="00CF65E7" w:rsidP="00450D12">
            <w:pPr>
              <w:jc w:val="center"/>
              <w:rPr>
                <w:sz w:val="25"/>
                <w:szCs w:val="25"/>
              </w:rPr>
            </w:pPr>
            <w:r>
              <w:rPr>
                <w:sz w:val="25"/>
                <w:szCs w:val="25"/>
              </w:rPr>
              <w:t>P103</w:t>
            </w:r>
          </w:p>
        </w:tc>
      </w:tr>
      <w:tr w:rsidR="00CD3217" w:rsidRPr="003871C6" w14:paraId="1A4922B7" w14:textId="77777777" w:rsidTr="00005E42">
        <w:trPr>
          <w:trHeight w:val="410"/>
          <w:jc w:val="center"/>
        </w:trPr>
        <w:tc>
          <w:tcPr>
            <w:tcW w:w="246" w:type="pct"/>
            <w:vMerge/>
            <w:shd w:val="clear" w:color="auto" w:fill="EEECE1"/>
            <w:tcMar>
              <w:top w:w="0" w:type="dxa"/>
              <w:left w:w="108" w:type="dxa"/>
              <w:bottom w:w="0" w:type="dxa"/>
              <w:right w:w="108" w:type="dxa"/>
            </w:tcMar>
            <w:vAlign w:val="center"/>
          </w:tcPr>
          <w:p w14:paraId="166AE691" w14:textId="77777777" w:rsidR="00CD3217" w:rsidRPr="0055621D" w:rsidRDefault="00CD3217" w:rsidP="00450D12">
            <w:pPr>
              <w:jc w:val="center"/>
              <w:rPr>
                <w:b/>
                <w:sz w:val="25"/>
                <w:szCs w:val="25"/>
              </w:rPr>
            </w:pPr>
          </w:p>
        </w:tc>
        <w:tc>
          <w:tcPr>
            <w:tcW w:w="261" w:type="pct"/>
            <w:vMerge/>
            <w:shd w:val="clear" w:color="auto" w:fill="EEECE1"/>
            <w:tcMar>
              <w:top w:w="0" w:type="dxa"/>
              <w:left w:w="108" w:type="dxa"/>
              <w:bottom w:w="0" w:type="dxa"/>
              <w:right w:w="108" w:type="dxa"/>
            </w:tcMar>
            <w:vAlign w:val="center"/>
          </w:tcPr>
          <w:p w14:paraId="1E1C0153" w14:textId="77777777" w:rsidR="00CD3217" w:rsidRDefault="00CD3217" w:rsidP="00450D12">
            <w:pPr>
              <w:jc w:val="center"/>
              <w:rPr>
                <w:b/>
                <w:bCs/>
                <w:i/>
                <w:iCs/>
                <w:sz w:val="25"/>
                <w:szCs w:val="25"/>
              </w:rPr>
            </w:pPr>
          </w:p>
        </w:tc>
        <w:tc>
          <w:tcPr>
            <w:tcW w:w="615" w:type="pct"/>
            <w:shd w:val="clear" w:color="auto" w:fill="EEECE1"/>
            <w:tcMar>
              <w:top w:w="0" w:type="dxa"/>
              <w:left w:w="108" w:type="dxa"/>
              <w:bottom w:w="0" w:type="dxa"/>
              <w:right w:w="108" w:type="dxa"/>
            </w:tcMar>
            <w:vAlign w:val="center"/>
          </w:tcPr>
          <w:p w14:paraId="336B8CEB" w14:textId="300A6064" w:rsidR="00CD3217" w:rsidRPr="003871C6" w:rsidRDefault="00CD3217" w:rsidP="00450D12">
            <w:pPr>
              <w:jc w:val="center"/>
              <w:rPr>
                <w:sz w:val="25"/>
                <w:szCs w:val="25"/>
              </w:rPr>
            </w:pPr>
            <w:r>
              <w:rPr>
                <w:sz w:val="25"/>
                <w:szCs w:val="25"/>
              </w:rPr>
              <w:t>11g00 – 12g00</w:t>
            </w:r>
          </w:p>
        </w:tc>
        <w:tc>
          <w:tcPr>
            <w:tcW w:w="1501" w:type="pct"/>
            <w:shd w:val="clear" w:color="auto" w:fill="EEECE1"/>
            <w:tcMar>
              <w:top w:w="0" w:type="dxa"/>
              <w:left w:w="108" w:type="dxa"/>
              <w:bottom w:w="0" w:type="dxa"/>
              <w:right w:w="108" w:type="dxa"/>
            </w:tcMar>
            <w:vAlign w:val="center"/>
          </w:tcPr>
          <w:p w14:paraId="4009DCF3" w14:textId="6EC73725" w:rsidR="00CD3217" w:rsidRPr="003871C6" w:rsidRDefault="00CD3217" w:rsidP="00450D12">
            <w:pPr>
              <w:jc w:val="both"/>
              <w:rPr>
                <w:sz w:val="25"/>
                <w:szCs w:val="25"/>
              </w:rPr>
            </w:pPr>
            <w:r>
              <w:rPr>
                <w:sz w:val="25"/>
                <w:szCs w:val="25"/>
              </w:rPr>
              <w:t>Dự án Bệnh viện Thú y giữa NLU - Nutifood</w:t>
            </w:r>
          </w:p>
        </w:tc>
        <w:tc>
          <w:tcPr>
            <w:tcW w:w="1583" w:type="pct"/>
            <w:shd w:val="clear" w:color="auto" w:fill="EEECE1"/>
            <w:tcMar>
              <w:top w:w="0" w:type="dxa"/>
              <w:left w:w="108" w:type="dxa"/>
              <w:bottom w:w="0" w:type="dxa"/>
              <w:right w:w="108" w:type="dxa"/>
            </w:tcMar>
            <w:vAlign w:val="center"/>
          </w:tcPr>
          <w:p w14:paraId="556E3E5A" w14:textId="13D902AD" w:rsidR="00CD3217" w:rsidRPr="003871C6" w:rsidRDefault="00CD3217" w:rsidP="00450D12">
            <w:pPr>
              <w:jc w:val="both"/>
              <w:rPr>
                <w:sz w:val="25"/>
                <w:szCs w:val="25"/>
              </w:rPr>
            </w:pPr>
            <w:r>
              <w:rPr>
                <w:sz w:val="25"/>
                <w:szCs w:val="25"/>
              </w:rPr>
              <w:t xml:space="preserve">Ban Giám hiệu, Ban </w:t>
            </w:r>
            <w:r w:rsidR="00D5255F">
              <w:rPr>
                <w:sz w:val="25"/>
                <w:szCs w:val="25"/>
              </w:rPr>
              <w:t>C</w:t>
            </w:r>
            <w:r>
              <w:rPr>
                <w:sz w:val="25"/>
                <w:szCs w:val="25"/>
              </w:rPr>
              <w:t>hủ nhiệm khoa CNTY, Ban Giám đốc BVTY, NVCChính, NVMinh</w:t>
            </w:r>
          </w:p>
        </w:tc>
        <w:tc>
          <w:tcPr>
            <w:tcW w:w="427" w:type="pct"/>
            <w:shd w:val="clear" w:color="auto" w:fill="EEECE1"/>
            <w:vAlign w:val="center"/>
          </w:tcPr>
          <w:p w14:paraId="015AE801" w14:textId="4CD5C13E" w:rsidR="00CD3217" w:rsidRPr="003871C6" w:rsidRDefault="00CD3217" w:rsidP="00450D12">
            <w:pPr>
              <w:jc w:val="center"/>
              <w:rPr>
                <w:sz w:val="25"/>
                <w:szCs w:val="25"/>
              </w:rPr>
            </w:pPr>
            <w:r>
              <w:rPr>
                <w:sz w:val="25"/>
                <w:szCs w:val="25"/>
              </w:rPr>
              <w:t>NTToàn</w:t>
            </w:r>
          </w:p>
        </w:tc>
        <w:tc>
          <w:tcPr>
            <w:tcW w:w="367" w:type="pct"/>
            <w:shd w:val="clear" w:color="auto" w:fill="EEECE1"/>
            <w:vAlign w:val="center"/>
          </w:tcPr>
          <w:p w14:paraId="178311A8" w14:textId="228F478B" w:rsidR="00CD3217" w:rsidRPr="003871C6" w:rsidRDefault="00CD3217" w:rsidP="00450D12">
            <w:pPr>
              <w:jc w:val="center"/>
              <w:rPr>
                <w:sz w:val="25"/>
                <w:szCs w:val="25"/>
              </w:rPr>
            </w:pPr>
            <w:r>
              <w:rPr>
                <w:sz w:val="25"/>
                <w:szCs w:val="25"/>
              </w:rPr>
              <w:t>P103</w:t>
            </w:r>
          </w:p>
        </w:tc>
      </w:tr>
      <w:tr w:rsidR="00450D12" w:rsidRPr="003871C6" w14:paraId="7A522B2D" w14:textId="77777777" w:rsidTr="00005E42">
        <w:trPr>
          <w:trHeight w:val="410"/>
          <w:jc w:val="center"/>
        </w:trPr>
        <w:tc>
          <w:tcPr>
            <w:tcW w:w="246" w:type="pct"/>
            <w:vMerge/>
            <w:shd w:val="clear" w:color="auto" w:fill="EEECE1"/>
            <w:tcMar>
              <w:top w:w="0" w:type="dxa"/>
              <w:left w:w="108" w:type="dxa"/>
              <w:bottom w:w="0" w:type="dxa"/>
              <w:right w:w="108" w:type="dxa"/>
            </w:tcMar>
            <w:vAlign w:val="center"/>
          </w:tcPr>
          <w:p w14:paraId="29E653A8" w14:textId="77777777" w:rsidR="00450D12" w:rsidRPr="0055621D" w:rsidRDefault="00450D12" w:rsidP="00450D12">
            <w:pPr>
              <w:jc w:val="center"/>
              <w:rPr>
                <w:b/>
                <w:sz w:val="25"/>
                <w:szCs w:val="25"/>
              </w:rPr>
            </w:pPr>
          </w:p>
        </w:tc>
        <w:tc>
          <w:tcPr>
            <w:tcW w:w="261" w:type="pct"/>
            <w:vMerge/>
            <w:shd w:val="clear" w:color="auto" w:fill="EEECE1"/>
            <w:tcMar>
              <w:top w:w="0" w:type="dxa"/>
              <w:left w:w="108" w:type="dxa"/>
              <w:bottom w:w="0" w:type="dxa"/>
              <w:right w:w="108" w:type="dxa"/>
            </w:tcMar>
            <w:vAlign w:val="center"/>
          </w:tcPr>
          <w:p w14:paraId="04242256" w14:textId="77777777" w:rsidR="00450D12" w:rsidRDefault="00450D12" w:rsidP="00450D12">
            <w:pPr>
              <w:jc w:val="center"/>
              <w:rPr>
                <w:b/>
                <w:bCs/>
                <w:i/>
                <w:iCs/>
                <w:sz w:val="25"/>
                <w:szCs w:val="25"/>
              </w:rPr>
            </w:pPr>
          </w:p>
        </w:tc>
        <w:tc>
          <w:tcPr>
            <w:tcW w:w="615" w:type="pct"/>
            <w:shd w:val="clear" w:color="auto" w:fill="EEECE1"/>
            <w:tcMar>
              <w:top w:w="0" w:type="dxa"/>
              <w:left w:w="108" w:type="dxa"/>
              <w:bottom w:w="0" w:type="dxa"/>
              <w:right w:w="108" w:type="dxa"/>
            </w:tcMar>
            <w:vAlign w:val="center"/>
          </w:tcPr>
          <w:p w14:paraId="7945E999" w14:textId="51A3A7E5" w:rsidR="00450D12" w:rsidRPr="003871C6" w:rsidRDefault="00450D12" w:rsidP="00450D12">
            <w:pPr>
              <w:jc w:val="center"/>
              <w:rPr>
                <w:sz w:val="25"/>
                <w:szCs w:val="25"/>
              </w:rPr>
            </w:pPr>
            <w:r w:rsidRPr="003871C6">
              <w:rPr>
                <w:sz w:val="25"/>
                <w:szCs w:val="25"/>
              </w:rPr>
              <w:t>13g30 – 16g00</w:t>
            </w:r>
          </w:p>
        </w:tc>
        <w:tc>
          <w:tcPr>
            <w:tcW w:w="1501" w:type="pct"/>
            <w:shd w:val="clear" w:color="auto" w:fill="EEECE1"/>
            <w:tcMar>
              <w:top w:w="0" w:type="dxa"/>
              <w:left w:w="108" w:type="dxa"/>
              <w:bottom w:w="0" w:type="dxa"/>
              <w:right w:w="108" w:type="dxa"/>
            </w:tcMar>
            <w:vAlign w:val="center"/>
          </w:tcPr>
          <w:p w14:paraId="0A1F80CE" w14:textId="0E6CD476" w:rsidR="00450D12" w:rsidRPr="003871C6" w:rsidRDefault="00450D12" w:rsidP="00450D12">
            <w:pPr>
              <w:jc w:val="both"/>
              <w:rPr>
                <w:sz w:val="25"/>
                <w:szCs w:val="25"/>
              </w:rPr>
            </w:pPr>
            <w:r w:rsidRPr="003871C6">
              <w:rPr>
                <w:sz w:val="25"/>
                <w:szCs w:val="25"/>
              </w:rPr>
              <w:t>Thống nhất kế hoạch triển lãm Kỷ niệm 70 năm</w:t>
            </w:r>
          </w:p>
        </w:tc>
        <w:tc>
          <w:tcPr>
            <w:tcW w:w="1583" w:type="pct"/>
            <w:shd w:val="clear" w:color="auto" w:fill="EEECE1"/>
            <w:tcMar>
              <w:top w:w="0" w:type="dxa"/>
              <w:left w:w="108" w:type="dxa"/>
              <w:bottom w:w="0" w:type="dxa"/>
              <w:right w:w="108" w:type="dxa"/>
            </w:tcMar>
            <w:vAlign w:val="center"/>
          </w:tcPr>
          <w:p w14:paraId="759D19CD" w14:textId="001F654C" w:rsidR="00450D12" w:rsidRPr="003871C6" w:rsidRDefault="00450D12" w:rsidP="00450D12">
            <w:pPr>
              <w:jc w:val="both"/>
              <w:rPr>
                <w:sz w:val="25"/>
                <w:szCs w:val="25"/>
              </w:rPr>
            </w:pPr>
            <w:r w:rsidRPr="003871C6">
              <w:rPr>
                <w:sz w:val="25"/>
                <w:szCs w:val="25"/>
              </w:rPr>
              <w:t>NTToàn, BN.Hùng, TĐLý, PT.Huân, NVMinh, NVCChính, NP.Hòa, THMinh; Thư mời</w:t>
            </w:r>
          </w:p>
        </w:tc>
        <w:tc>
          <w:tcPr>
            <w:tcW w:w="427" w:type="pct"/>
            <w:shd w:val="clear" w:color="auto" w:fill="EEECE1"/>
            <w:vAlign w:val="center"/>
          </w:tcPr>
          <w:p w14:paraId="26F3CBCE" w14:textId="4F7DD173" w:rsidR="00450D12" w:rsidRPr="003871C6" w:rsidRDefault="00450D12" w:rsidP="00450D12">
            <w:pPr>
              <w:jc w:val="center"/>
              <w:rPr>
                <w:sz w:val="25"/>
                <w:szCs w:val="25"/>
              </w:rPr>
            </w:pPr>
            <w:r w:rsidRPr="003871C6">
              <w:rPr>
                <w:sz w:val="25"/>
                <w:szCs w:val="25"/>
              </w:rPr>
              <w:t>NTToàn</w:t>
            </w:r>
          </w:p>
        </w:tc>
        <w:tc>
          <w:tcPr>
            <w:tcW w:w="367" w:type="pct"/>
            <w:shd w:val="clear" w:color="auto" w:fill="EEECE1"/>
            <w:vAlign w:val="center"/>
          </w:tcPr>
          <w:p w14:paraId="71DE5AE6" w14:textId="28D91580" w:rsidR="00450D12" w:rsidRPr="003871C6" w:rsidRDefault="00450D12" w:rsidP="00450D12">
            <w:pPr>
              <w:jc w:val="center"/>
              <w:rPr>
                <w:sz w:val="25"/>
                <w:szCs w:val="25"/>
              </w:rPr>
            </w:pPr>
            <w:r w:rsidRPr="003871C6">
              <w:rPr>
                <w:sz w:val="25"/>
                <w:szCs w:val="25"/>
              </w:rPr>
              <w:t>P103</w:t>
            </w:r>
          </w:p>
        </w:tc>
      </w:tr>
      <w:tr w:rsidR="00005E42" w:rsidRPr="003871C6" w14:paraId="1D457DE9" w14:textId="77777777" w:rsidTr="00005E42">
        <w:trPr>
          <w:trHeight w:val="410"/>
          <w:jc w:val="center"/>
        </w:trPr>
        <w:tc>
          <w:tcPr>
            <w:tcW w:w="246" w:type="pct"/>
            <w:vMerge w:val="restart"/>
            <w:shd w:val="clear" w:color="auto" w:fill="auto"/>
            <w:tcMar>
              <w:top w:w="0" w:type="dxa"/>
              <w:left w:w="108" w:type="dxa"/>
              <w:bottom w:w="0" w:type="dxa"/>
              <w:right w:w="108" w:type="dxa"/>
            </w:tcMar>
            <w:vAlign w:val="center"/>
          </w:tcPr>
          <w:p w14:paraId="1AD44F45" w14:textId="27B400BD" w:rsidR="00005E42" w:rsidRPr="0055621D" w:rsidRDefault="00005E42" w:rsidP="00005E42">
            <w:pPr>
              <w:jc w:val="center"/>
              <w:rPr>
                <w:b/>
                <w:sz w:val="25"/>
                <w:szCs w:val="25"/>
              </w:rPr>
            </w:pPr>
            <w:r w:rsidRPr="0055621D">
              <w:rPr>
                <w:b/>
                <w:sz w:val="25"/>
                <w:szCs w:val="25"/>
              </w:rPr>
              <w:t>Ba</w:t>
            </w:r>
          </w:p>
        </w:tc>
        <w:tc>
          <w:tcPr>
            <w:tcW w:w="261" w:type="pct"/>
            <w:vMerge w:val="restart"/>
            <w:shd w:val="clear" w:color="auto" w:fill="auto"/>
            <w:tcMar>
              <w:top w:w="0" w:type="dxa"/>
              <w:left w:w="108" w:type="dxa"/>
              <w:bottom w:w="0" w:type="dxa"/>
              <w:right w:w="108" w:type="dxa"/>
            </w:tcMar>
            <w:vAlign w:val="center"/>
          </w:tcPr>
          <w:p w14:paraId="5DF1BF0A" w14:textId="6862F761" w:rsidR="00005E42" w:rsidRPr="0055621D" w:rsidRDefault="00005E42" w:rsidP="00005E42">
            <w:pPr>
              <w:jc w:val="center"/>
              <w:rPr>
                <w:b/>
                <w:bCs/>
                <w:i/>
                <w:iCs/>
                <w:sz w:val="25"/>
                <w:szCs w:val="25"/>
              </w:rPr>
            </w:pPr>
            <w:r>
              <w:rPr>
                <w:b/>
                <w:bCs/>
                <w:i/>
                <w:iCs/>
                <w:sz w:val="25"/>
                <w:szCs w:val="25"/>
              </w:rPr>
              <w:t>23</w:t>
            </w:r>
          </w:p>
        </w:tc>
        <w:tc>
          <w:tcPr>
            <w:tcW w:w="615" w:type="pct"/>
            <w:shd w:val="clear" w:color="auto" w:fill="auto"/>
            <w:tcMar>
              <w:top w:w="0" w:type="dxa"/>
              <w:left w:w="108" w:type="dxa"/>
              <w:bottom w:w="0" w:type="dxa"/>
              <w:right w:w="108" w:type="dxa"/>
            </w:tcMar>
            <w:vAlign w:val="center"/>
          </w:tcPr>
          <w:p w14:paraId="1E3ACC95" w14:textId="25A7E2BB" w:rsidR="00005E42" w:rsidRPr="003871C6" w:rsidRDefault="00005E42" w:rsidP="00005E42">
            <w:pPr>
              <w:jc w:val="center"/>
              <w:rPr>
                <w:sz w:val="25"/>
                <w:szCs w:val="25"/>
              </w:rPr>
            </w:pPr>
            <w:r>
              <w:rPr>
                <w:sz w:val="25"/>
                <w:szCs w:val="25"/>
              </w:rPr>
              <w:t>08g30 – 11g00</w:t>
            </w:r>
          </w:p>
        </w:tc>
        <w:tc>
          <w:tcPr>
            <w:tcW w:w="1501" w:type="pct"/>
            <w:shd w:val="clear" w:color="auto" w:fill="auto"/>
            <w:tcMar>
              <w:top w:w="0" w:type="dxa"/>
              <w:left w:w="108" w:type="dxa"/>
              <w:bottom w:w="0" w:type="dxa"/>
              <w:right w:w="108" w:type="dxa"/>
            </w:tcMar>
            <w:vAlign w:val="center"/>
          </w:tcPr>
          <w:p w14:paraId="50C743D3" w14:textId="34B1F79A" w:rsidR="00005E42" w:rsidRPr="003871C6" w:rsidRDefault="00005E42" w:rsidP="00005E42">
            <w:pPr>
              <w:jc w:val="both"/>
              <w:rPr>
                <w:sz w:val="25"/>
                <w:szCs w:val="25"/>
                <w:lang w:val="nl-NL"/>
              </w:rPr>
            </w:pPr>
            <w:r>
              <w:rPr>
                <w:sz w:val="25"/>
                <w:szCs w:val="25"/>
              </w:rPr>
              <w:t>Chuẩn bị công tác Đại hội Công đoàn nhiệm kỳ 2025 – 2030</w:t>
            </w:r>
          </w:p>
        </w:tc>
        <w:tc>
          <w:tcPr>
            <w:tcW w:w="1583" w:type="pct"/>
            <w:shd w:val="clear" w:color="auto" w:fill="auto"/>
            <w:tcMar>
              <w:top w:w="0" w:type="dxa"/>
              <w:left w:w="108" w:type="dxa"/>
              <w:bottom w:w="0" w:type="dxa"/>
              <w:right w:w="108" w:type="dxa"/>
            </w:tcMar>
            <w:vAlign w:val="center"/>
          </w:tcPr>
          <w:p w14:paraId="0781CB60" w14:textId="2A74965B" w:rsidR="00005E42" w:rsidRPr="003871C6" w:rsidRDefault="00005E42" w:rsidP="00005E42">
            <w:pPr>
              <w:jc w:val="both"/>
              <w:rPr>
                <w:sz w:val="25"/>
                <w:szCs w:val="25"/>
                <w:lang w:val="nl-NL"/>
              </w:rPr>
            </w:pPr>
            <w:r>
              <w:rPr>
                <w:sz w:val="25"/>
                <w:szCs w:val="25"/>
                <w:lang w:val="nl-NL"/>
              </w:rPr>
              <w:t xml:space="preserve">Ủy viên </w:t>
            </w:r>
            <w:r w:rsidRPr="00005E42">
              <w:rPr>
                <w:sz w:val="25"/>
                <w:szCs w:val="25"/>
                <w:lang w:val="nl-NL"/>
              </w:rPr>
              <w:t>Ban chấp hành Công đoàn trường</w:t>
            </w:r>
          </w:p>
        </w:tc>
        <w:tc>
          <w:tcPr>
            <w:tcW w:w="427" w:type="pct"/>
            <w:shd w:val="clear" w:color="auto" w:fill="auto"/>
            <w:vAlign w:val="center"/>
          </w:tcPr>
          <w:p w14:paraId="1963CD90" w14:textId="55B8D881" w:rsidR="00005E42" w:rsidRPr="003871C6" w:rsidRDefault="00005E42" w:rsidP="00005E42">
            <w:pPr>
              <w:jc w:val="center"/>
              <w:rPr>
                <w:sz w:val="25"/>
                <w:szCs w:val="25"/>
                <w:lang w:val="nl-NL"/>
              </w:rPr>
            </w:pPr>
            <w:r>
              <w:rPr>
                <w:sz w:val="25"/>
                <w:szCs w:val="25"/>
                <w:lang w:val="nl-NL"/>
              </w:rPr>
              <w:t>HTMHương</w:t>
            </w:r>
          </w:p>
        </w:tc>
        <w:tc>
          <w:tcPr>
            <w:tcW w:w="367" w:type="pct"/>
            <w:shd w:val="clear" w:color="auto" w:fill="auto"/>
            <w:vAlign w:val="center"/>
          </w:tcPr>
          <w:p w14:paraId="24D1BCD2" w14:textId="2F56B697" w:rsidR="00005E42" w:rsidRPr="003871C6" w:rsidRDefault="00005E42" w:rsidP="00005E42">
            <w:pPr>
              <w:jc w:val="center"/>
              <w:rPr>
                <w:sz w:val="25"/>
                <w:szCs w:val="25"/>
                <w:lang w:val="nl-NL"/>
              </w:rPr>
            </w:pPr>
            <w:r>
              <w:rPr>
                <w:sz w:val="25"/>
                <w:szCs w:val="25"/>
                <w:lang w:val="nl-NL"/>
              </w:rPr>
              <w:t>P205</w:t>
            </w:r>
          </w:p>
        </w:tc>
      </w:tr>
      <w:tr w:rsidR="00005E42" w:rsidRPr="003871C6" w14:paraId="2B732290" w14:textId="77777777" w:rsidTr="00005E42">
        <w:trPr>
          <w:trHeight w:val="410"/>
          <w:jc w:val="center"/>
        </w:trPr>
        <w:tc>
          <w:tcPr>
            <w:tcW w:w="246" w:type="pct"/>
            <w:vMerge/>
            <w:shd w:val="clear" w:color="auto" w:fill="auto"/>
            <w:tcMar>
              <w:top w:w="0" w:type="dxa"/>
              <w:left w:w="108" w:type="dxa"/>
              <w:bottom w:w="0" w:type="dxa"/>
              <w:right w:w="108" w:type="dxa"/>
            </w:tcMar>
            <w:vAlign w:val="center"/>
          </w:tcPr>
          <w:p w14:paraId="461FD8A3" w14:textId="77777777" w:rsidR="00005E42" w:rsidRPr="0055621D" w:rsidRDefault="00005E42" w:rsidP="00005E42">
            <w:pPr>
              <w:jc w:val="center"/>
              <w:rPr>
                <w:b/>
                <w:sz w:val="25"/>
                <w:szCs w:val="25"/>
              </w:rPr>
            </w:pPr>
          </w:p>
        </w:tc>
        <w:tc>
          <w:tcPr>
            <w:tcW w:w="261" w:type="pct"/>
            <w:vMerge/>
            <w:shd w:val="clear" w:color="auto" w:fill="auto"/>
            <w:tcMar>
              <w:top w:w="0" w:type="dxa"/>
              <w:left w:w="108" w:type="dxa"/>
              <w:bottom w:w="0" w:type="dxa"/>
              <w:right w:w="108" w:type="dxa"/>
            </w:tcMar>
            <w:vAlign w:val="center"/>
          </w:tcPr>
          <w:p w14:paraId="4EC6B370" w14:textId="77777777" w:rsidR="00005E42" w:rsidRDefault="00005E42" w:rsidP="00005E42">
            <w:pPr>
              <w:jc w:val="center"/>
              <w:rPr>
                <w:b/>
                <w:bCs/>
                <w:i/>
                <w:iCs/>
                <w:sz w:val="25"/>
                <w:szCs w:val="25"/>
              </w:rPr>
            </w:pPr>
          </w:p>
        </w:tc>
        <w:tc>
          <w:tcPr>
            <w:tcW w:w="615" w:type="pct"/>
            <w:shd w:val="clear" w:color="auto" w:fill="auto"/>
            <w:tcMar>
              <w:top w:w="0" w:type="dxa"/>
              <w:left w:w="108" w:type="dxa"/>
              <w:bottom w:w="0" w:type="dxa"/>
              <w:right w:w="108" w:type="dxa"/>
            </w:tcMar>
            <w:vAlign w:val="center"/>
          </w:tcPr>
          <w:p w14:paraId="37DEC1CE" w14:textId="089BE573" w:rsidR="00005E42" w:rsidRPr="003871C6" w:rsidRDefault="00005E42" w:rsidP="00005E42">
            <w:pPr>
              <w:jc w:val="center"/>
              <w:rPr>
                <w:sz w:val="25"/>
                <w:szCs w:val="25"/>
              </w:rPr>
            </w:pPr>
            <w:r w:rsidRPr="003871C6">
              <w:rPr>
                <w:sz w:val="25"/>
                <w:szCs w:val="25"/>
              </w:rPr>
              <w:t>09g00 – 12g00</w:t>
            </w:r>
          </w:p>
        </w:tc>
        <w:tc>
          <w:tcPr>
            <w:tcW w:w="1501" w:type="pct"/>
            <w:shd w:val="clear" w:color="auto" w:fill="auto"/>
            <w:tcMar>
              <w:top w:w="0" w:type="dxa"/>
              <w:left w:w="108" w:type="dxa"/>
              <w:bottom w:w="0" w:type="dxa"/>
              <w:right w:w="108" w:type="dxa"/>
            </w:tcMar>
            <w:vAlign w:val="center"/>
          </w:tcPr>
          <w:p w14:paraId="77BDC7CF" w14:textId="5FBE2BB7" w:rsidR="00005E42" w:rsidRPr="003871C6" w:rsidRDefault="00005E42" w:rsidP="00005E42">
            <w:pPr>
              <w:jc w:val="both"/>
              <w:rPr>
                <w:sz w:val="25"/>
                <w:szCs w:val="25"/>
              </w:rPr>
            </w:pPr>
            <w:r w:rsidRPr="003871C6">
              <w:rPr>
                <w:sz w:val="25"/>
                <w:szCs w:val="25"/>
              </w:rPr>
              <w:t>Trao đổi hợp tác với Trường Đại học Adelaide, Úc</w:t>
            </w:r>
          </w:p>
        </w:tc>
        <w:tc>
          <w:tcPr>
            <w:tcW w:w="1583" w:type="pct"/>
            <w:shd w:val="clear" w:color="auto" w:fill="auto"/>
            <w:tcMar>
              <w:top w:w="0" w:type="dxa"/>
              <w:left w:w="108" w:type="dxa"/>
              <w:bottom w:w="0" w:type="dxa"/>
              <w:right w:w="108" w:type="dxa"/>
            </w:tcMar>
            <w:vAlign w:val="center"/>
          </w:tcPr>
          <w:p w14:paraId="46A75772" w14:textId="1D9FFB80" w:rsidR="00005E42" w:rsidRPr="003871C6" w:rsidRDefault="00005E42" w:rsidP="00005E42">
            <w:pPr>
              <w:jc w:val="both"/>
              <w:rPr>
                <w:sz w:val="25"/>
                <w:szCs w:val="25"/>
              </w:rPr>
            </w:pPr>
            <w:r w:rsidRPr="00775886">
              <w:rPr>
                <w:sz w:val="25"/>
                <w:szCs w:val="25"/>
                <w:lang w:val="nl-NL"/>
              </w:rPr>
              <w:t>PT.Huân, NP.Hòa, NNThùy, KCTuyền, LQThông</w:t>
            </w:r>
          </w:p>
        </w:tc>
        <w:tc>
          <w:tcPr>
            <w:tcW w:w="427" w:type="pct"/>
            <w:shd w:val="clear" w:color="auto" w:fill="auto"/>
            <w:vAlign w:val="center"/>
          </w:tcPr>
          <w:p w14:paraId="1CD28503" w14:textId="1D80262F" w:rsidR="00005E42" w:rsidRPr="003871C6" w:rsidRDefault="00005E42" w:rsidP="00005E42">
            <w:pPr>
              <w:jc w:val="center"/>
              <w:rPr>
                <w:sz w:val="25"/>
                <w:szCs w:val="25"/>
              </w:rPr>
            </w:pPr>
            <w:r w:rsidRPr="003871C6">
              <w:rPr>
                <w:sz w:val="25"/>
                <w:szCs w:val="25"/>
              </w:rPr>
              <w:t>PT.Huân</w:t>
            </w:r>
          </w:p>
        </w:tc>
        <w:tc>
          <w:tcPr>
            <w:tcW w:w="367" w:type="pct"/>
            <w:shd w:val="clear" w:color="auto" w:fill="auto"/>
            <w:vAlign w:val="center"/>
          </w:tcPr>
          <w:p w14:paraId="53457A56" w14:textId="584593E4" w:rsidR="00005E42" w:rsidRPr="003871C6" w:rsidRDefault="00005E42" w:rsidP="00005E42">
            <w:pPr>
              <w:jc w:val="center"/>
              <w:rPr>
                <w:sz w:val="25"/>
                <w:szCs w:val="25"/>
              </w:rPr>
            </w:pPr>
            <w:r w:rsidRPr="003871C6">
              <w:rPr>
                <w:sz w:val="25"/>
                <w:szCs w:val="25"/>
              </w:rPr>
              <w:t>P103</w:t>
            </w:r>
          </w:p>
        </w:tc>
      </w:tr>
      <w:tr w:rsidR="00005E42" w:rsidRPr="00070BE8" w14:paraId="252B73FA" w14:textId="77777777" w:rsidTr="00005E42">
        <w:trPr>
          <w:trHeight w:val="410"/>
          <w:jc w:val="center"/>
        </w:trPr>
        <w:tc>
          <w:tcPr>
            <w:tcW w:w="246" w:type="pct"/>
            <w:vMerge/>
            <w:shd w:val="clear" w:color="auto" w:fill="auto"/>
            <w:tcMar>
              <w:top w:w="0" w:type="dxa"/>
              <w:left w:w="108" w:type="dxa"/>
              <w:bottom w:w="0" w:type="dxa"/>
              <w:right w:w="108" w:type="dxa"/>
            </w:tcMar>
            <w:vAlign w:val="center"/>
          </w:tcPr>
          <w:p w14:paraId="2EB1642B" w14:textId="77777777" w:rsidR="00005E42" w:rsidRPr="0055621D" w:rsidRDefault="00005E42" w:rsidP="00005E42">
            <w:pPr>
              <w:jc w:val="center"/>
              <w:rPr>
                <w:b/>
                <w:sz w:val="25"/>
                <w:szCs w:val="25"/>
              </w:rPr>
            </w:pPr>
          </w:p>
        </w:tc>
        <w:tc>
          <w:tcPr>
            <w:tcW w:w="261" w:type="pct"/>
            <w:vMerge/>
            <w:shd w:val="clear" w:color="auto" w:fill="auto"/>
            <w:tcMar>
              <w:top w:w="0" w:type="dxa"/>
              <w:left w:w="108" w:type="dxa"/>
              <w:bottom w:w="0" w:type="dxa"/>
              <w:right w:w="108" w:type="dxa"/>
            </w:tcMar>
            <w:vAlign w:val="center"/>
          </w:tcPr>
          <w:p w14:paraId="665C9C29" w14:textId="77777777" w:rsidR="00005E42" w:rsidRDefault="00005E42" w:rsidP="00005E42">
            <w:pPr>
              <w:jc w:val="center"/>
              <w:rPr>
                <w:b/>
                <w:bCs/>
                <w:i/>
                <w:iCs/>
                <w:sz w:val="25"/>
                <w:szCs w:val="25"/>
              </w:rPr>
            </w:pPr>
          </w:p>
        </w:tc>
        <w:tc>
          <w:tcPr>
            <w:tcW w:w="615" w:type="pct"/>
            <w:shd w:val="clear" w:color="auto" w:fill="auto"/>
            <w:tcMar>
              <w:top w:w="0" w:type="dxa"/>
              <w:left w:w="108" w:type="dxa"/>
              <w:bottom w:w="0" w:type="dxa"/>
              <w:right w:w="108" w:type="dxa"/>
            </w:tcMar>
            <w:vAlign w:val="center"/>
          </w:tcPr>
          <w:p w14:paraId="09DFC93C" w14:textId="06E871C1" w:rsidR="00005E42" w:rsidRDefault="00005E42" w:rsidP="00005E42">
            <w:pPr>
              <w:jc w:val="center"/>
              <w:rPr>
                <w:sz w:val="25"/>
                <w:szCs w:val="25"/>
              </w:rPr>
            </w:pPr>
            <w:r>
              <w:rPr>
                <w:sz w:val="25"/>
                <w:szCs w:val="25"/>
              </w:rPr>
              <w:t>15g00 – 17g00</w:t>
            </w:r>
          </w:p>
        </w:tc>
        <w:tc>
          <w:tcPr>
            <w:tcW w:w="1501" w:type="pct"/>
            <w:shd w:val="clear" w:color="auto" w:fill="auto"/>
            <w:tcMar>
              <w:top w:w="0" w:type="dxa"/>
              <w:left w:w="108" w:type="dxa"/>
              <w:bottom w:w="0" w:type="dxa"/>
              <w:right w:w="108" w:type="dxa"/>
            </w:tcMar>
            <w:vAlign w:val="center"/>
          </w:tcPr>
          <w:p w14:paraId="6937AB55" w14:textId="12043F95" w:rsidR="00005E42" w:rsidRDefault="00005E42" w:rsidP="00005E42">
            <w:pPr>
              <w:jc w:val="both"/>
              <w:rPr>
                <w:sz w:val="25"/>
                <w:szCs w:val="25"/>
              </w:rPr>
            </w:pPr>
            <w:r>
              <w:rPr>
                <w:sz w:val="25"/>
                <w:szCs w:val="25"/>
              </w:rPr>
              <w:t>Hội nghị tổng kết công tác tổ chức Ngày hội Tân sinh viên năm 2025</w:t>
            </w:r>
          </w:p>
        </w:tc>
        <w:tc>
          <w:tcPr>
            <w:tcW w:w="1583" w:type="pct"/>
            <w:shd w:val="clear" w:color="auto" w:fill="auto"/>
            <w:tcMar>
              <w:top w:w="0" w:type="dxa"/>
              <w:left w:w="108" w:type="dxa"/>
              <w:bottom w:w="0" w:type="dxa"/>
              <w:right w:w="108" w:type="dxa"/>
            </w:tcMar>
            <w:vAlign w:val="center"/>
          </w:tcPr>
          <w:p w14:paraId="17B4BFFC" w14:textId="192F5A83" w:rsidR="00005E42" w:rsidRDefault="00005E42" w:rsidP="00005E42">
            <w:pPr>
              <w:jc w:val="both"/>
              <w:rPr>
                <w:sz w:val="25"/>
                <w:szCs w:val="25"/>
              </w:rPr>
            </w:pPr>
            <w:r>
              <w:rPr>
                <w:sz w:val="25"/>
                <w:szCs w:val="25"/>
              </w:rPr>
              <w:t>Ban tổ chức, Đoàn, Hội Khoa, Câu lạc bộ, Tổ, Đội, Nhóm; Thư mời</w:t>
            </w:r>
          </w:p>
        </w:tc>
        <w:tc>
          <w:tcPr>
            <w:tcW w:w="427" w:type="pct"/>
            <w:shd w:val="clear" w:color="auto" w:fill="auto"/>
            <w:vAlign w:val="center"/>
          </w:tcPr>
          <w:p w14:paraId="0C35F3CD" w14:textId="25AFA0A4" w:rsidR="00005E42" w:rsidRDefault="00005E42" w:rsidP="00005E42">
            <w:pPr>
              <w:jc w:val="center"/>
              <w:rPr>
                <w:sz w:val="25"/>
                <w:szCs w:val="25"/>
              </w:rPr>
            </w:pPr>
            <w:r>
              <w:rPr>
                <w:sz w:val="25"/>
                <w:szCs w:val="25"/>
              </w:rPr>
              <w:t>Đoàn TN</w:t>
            </w:r>
          </w:p>
        </w:tc>
        <w:tc>
          <w:tcPr>
            <w:tcW w:w="367" w:type="pct"/>
            <w:shd w:val="clear" w:color="auto" w:fill="auto"/>
            <w:vAlign w:val="center"/>
          </w:tcPr>
          <w:p w14:paraId="0CD6BD5E" w14:textId="51B7590C" w:rsidR="00005E42" w:rsidRDefault="00005E42" w:rsidP="00005E42">
            <w:pPr>
              <w:jc w:val="center"/>
              <w:rPr>
                <w:sz w:val="25"/>
                <w:szCs w:val="25"/>
              </w:rPr>
            </w:pPr>
            <w:r>
              <w:rPr>
                <w:sz w:val="25"/>
                <w:szCs w:val="25"/>
              </w:rPr>
              <w:t>P303</w:t>
            </w:r>
          </w:p>
        </w:tc>
      </w:tr>
      <w:tr w:rsidR="00005E42" w:rsidRPr="00342396" w14:paraId="6B19BEFB" w14:textId="77777777" w:rsidTr="00005E42">
        <w:trPr>
          <w:trHeight w:val="410"/>
          <w:jc w:val="center"/>
        </w:trPr>
        <w:tc>
          <w:tcPr>
            <w:tcW w:w="246" w:type="pct"/>
            <w:shd w:val="clear" w:color="auto" w:fill="EEECE1"/>
            <w:tcMar>
              <w:top w:w="0" w:type="dxa"/>
              <w:left w:w="108" w:type="dxa"/>
              <w:bottom w:w="0" w:type="dxa"/>
              <w:right w:w="108" w:type="dxa"/>
            </w:tcMar>
            <w:vAlign w:val="center"/>
          </w:tcPr>
          <w:p w14:paraId="159BB78B" w14:textId="0A8D82D6" w:rsidR="00005E42" w:rsidRPr="0055621D" w:rsidRDefault="00005E42" w:rsidP="00005E42">
            <w:pPr>
              <w:jc w:val="center"/>
              <w:rPr>
                <w:b/>
                <w:sz w:val="25"/>
                <w:szCs w:val="25"/>
              </w:rPr>
            </w:pPr>
            <w:r w:rsidRPr="0055621D">
              <w:rPr>
                <w:b/>
                <w:sz w:val="25"/>
                <w:szCs w:val="25"/>
              </w:rPr>
              <w:t>Tư</w:t>
            </w:r>
          </w:p>
        </w:tc>
        <w:tc>
          <w:tcPr>
            <w:tcW w:w="261" w:type="pct"/>
            <w:shd w:val="clear" w:color="auto" w:fill="EEECE1"/>
            <w:tcMar>
              <w:top w:w="0" w:type="dxa"/>
              <w:left w:w="108" w:type="dxa"/>
              <w:bottom w:w="0" w:type="dxa"/>
              <w:right w:w="108" w:type="dxa"/>
            </w:tcMar>
            <w:vAlign w:val="center"/>
          </w:tcPr>
          <w:p w14:paraId="11DD10C3" w14:textId="310D8494" w:rsidR="00005E42" w:rsidRPr="0055621D" w:rsidRDefault="00005E42" w:rsidP="00005E42">
            <w:pPr>
              <w:jc w:val="center"/>
              <w:rPr>
                <w:b/>
                <w:bCs/>
                <w:i/>
                <w:iCs/>
                <w:sz w:val="25"/>
                <w:szCs w:val="25"/>
              </w:rPr>
            </w:pPr>
            <w:r>
              <w:rPr>
                <w:b/>
                <w:bCs/>
                <w:i/>
                <w:iCs/>
                <w:sz w:val="25"/>
                <w:szCs w:val="25"/>
              </w:rPr>
              <w:t>24</w:t>
            </w:r>
          </w:p>
        </w:tc>
        <w:tc>
          <w:tcPr>
            <w:tcW w:w="615" w:type="pct"/>
            <w:shd w:val="clear" w:color="auto" w:fill="EEECE1"/>
            <w:tcMar>
              <w:top w:w="0" w:type="dxa"/>
              <w:left w:w="108" w:type="dxa"/>
              <w:bottom w:w="0" w:type="dxa"/>
              <w:right w:w="108" w:type="dxa"/>
            </w:tcMar>
            <w:vAlign w:val="center"/>
          </w:tcPr>
          <w:p w14:paraId="68D8C455" w14:textId="68BA9950" w:rsidR="00005E42" w:rsidRPr="0055621D" w:rsidRDefault="00342396" w:rsidP="00005E42">
            <w:pPr>
              <w:jc w:val="center"/>
              <w:rPr>
                <w:sz w:val="25"/>
                <w:szCs w:val="25"/>
              </w:rPr>
            </w:pPr>
            <w:r>
              <w:rPr>
                <w:sz w:val="25"/>
                <w:szCs w:val="25"/>
              </w:rPr>
              <w:t>14g00 – 15g00</w:t>
            </w:r>
          </w:p>
        </w:tc>
        <w:tc>
          <w:tcPr>
            <w:tcW w:w="1501" w:type="pct"/>
            <w:shd w:val="clear" w:color="auto" w:fill="EEECE1"/>
            <w:tcMar>
              <w:top w:w="0" w:type="dxa"/>
              <w:left w:w="108" w:type="dxa"/>
              <w:bottom w:w="0" w:type="dxa"/>
              <w:right w:w="108" w:type="dxa"/>
            </w:tcMar>
            <w:vAlign w:val="center"/>
          </w:tcPr>
          <w:p w14:paraId="5EF0D342" w14:textId="37F6651F" w:rsidR="00005E42" w:rsidRPr="0055621D" w:rsidRDefault="00342396" w:rsidP="00005E42">
            <w:pPr>
              <w:jc w:val="both"/>
              <w:rPr>
                <w:bCs/>
                <w:sz w:val="25"/>
                <w:szCs w:val="25"/>
                <w:lang w:val="nl-NL"/>
              </w:rPr>
            </w:pPr>
            <w:r>
              <w:rPr>
                <w:bCs/>
                <w:sz w:val="25"/>
                <w:szCs w:val="25"/>
                <w:lang w:val="nl-NL"/>
              </w:rPr>
              <w:t xml:space="preserve">Tổng rà soát công tác tổ chức </w:t>
            </w:r>
            <w:r w:rsidRPr="00C35BDA">
              <w:rPr>
                <w:sz w:val="25"/>
                <w:szCs w:val="25"/>
              </w:rPr>
              <w:t>Hội thảo khoa học “Nâng cao năng lực nghiên cứu, đổi mới sáng tạo, phát triển và ứng dụng công nghệ sinh học trong các cơ sở giáo dục đại học”</w:t>
            </w:r>
          </w:p>
        </w:tc>
        <w:tc>
          <w:tcPr>
            <w:tcW w:w="1583" w:type="pct"/>
            <w:shd w:val="clear" w:color="auto" w:fill="EEECE1"/>
            <w:tcMar>
              <w:top w:w="0" w:type="dxa"/>
              <w:left w:w="108" w:type="dxa"/>
              <w:bottom w:w="0" w:type="dxa"/>
              <w:right w:w="108" w:type="dxa"/>
            </w:tcMar>
            <w:vAlign w:val="center"/>
          </w:tcPr>
          <w:p w14:paraId="57E577C5" w14:textId="6AC733E0" w:rsidR="00005E42" w:rsidRPr="0055621D" w:rsidRDefault="00342396" w:rsidP="00005E42">
            <w:pPr>
              <w:jc w:val="both"/>
              <w:rPr>
                <w:bCs/>
                <w:sz w:val="25"/>
                <w:szCs w:val="25"/>
                <w:lang w:val="nl-NL"/>
              </w:rPr>
            </w:pPr>
            <w:r>
              <w:rPr>
                <w:bCs/>
                <w:sz w:val="25"/>
                <w:szCs w:val="25"/>
                <w:lang w:val="nl-NL"/>
              </w:rPr>
              <w:t>Ban tổ chức, Ban hậu cần</w:t>
            </w:r>
          </w:p>
        </w:tc>
        <w:tc>
          <w:tcPr>
            <w:tcW w:w="427" w:type="pct"/>
            <w:shd w:val="clear" w:color="auto" w:fill="EEECE1"/>
            <w:vAlign w:val="center"/>
          </w:tcPr>
          <w:p w14:paraId="1930B6E2" w14:textId="692946FB" w:rsidR="00005E42" w:rsidRPr="0055621D" w:rsidRDefault="00342396" w:rsidP="00005E42">
            <w:pPr>
              <w:jc w:val="center"/>
              <w:rPr>
                <w:sz w:val="25"/>
                <w:szCs w:val="25"/>
                <w:lang w:val="nl-NL"/>
              </w:rPr>
            </w:pPr>
            <w:r>
              <w:rPr>
                <w:sz w:val="25"/>
                <w:szCs w:val="25"/>
                <w:lang w:val="nl-NL"/>
              </w:rPr>
              <w:t>PT.Huân</w:t>
            </w:r>
          </w:p>
        </w:tc>
        <w:tc>
          <w:tcPr>
            <w:tcW w:w="367" w:type="pct"/>
            <w:shd w:val="clear" w:color="auto" w:fill="EEECE1"/>
            <w:vAlign w:val="center"/>
          </w:tcPr>
          <w:p w14:paraId="7CE4A84E" w14:textId="5BE78A75" w:rsidR="00005E42" w:rsidRPr="0055621D" w:rsidRDefault="00342396" w:rsidP="00342396">
            <w:pPr>
              <w:jc w:val="center"/>
              <w:rPr>
                <w:sz w:val="25"/>
                <w:szCs w:val="25"/>
                <w:lang w:val="nl-NL"/>
              </w:rPr>
            </w:pPr>
            <w:r>
              <w:rPr>
                <w:sz w:val="25"/>
                <w:szCs w:val="25"/>
                <w:lang w:val="nl-NL"/>
              </w:rPr>
              <w:t>P103</w:t>
            </w:r>
          </w:p>
        </w:tc>
      </w:tr>
      <w:tr w:rsidR="00005E42" w:rsidRPr="00342396" w14:paraId="1C8C0803" w14:textId="77777777" w:rsidTr="00005E42">
        <w:trPr>
          <w:trHeight w:val="410"/>
          <w:jc w:val="center"/>
        </w:trPr>
        <w:tc>
          <w:tcPr>
            <w:tcW w:w="246" w:type="pct"/>
            <w:vMerge w:val="restart"/>
            <w:shd w:val="clear" w:color="auto" w:fill="auto"/>
            <w:tcMar>
              <w:top w:w="0" w:type="dxa"/>
              <w:left w:w="108" w:type="dxa"/>
              <w:bottom w:w="0" w:type="dxa"/>
              <w:right w:w="108" w:type="dxa"/>
            </w:tcMar>
            <w:vAlign w:val="center"/>
          </w:tcPr>
          <w:p w14:paraId="5F1F6BC2" w14:textId="77777777" w:rsidR="00005E42" w:rsidRPr="0055621D" w:rsidRDefault="00005E42" w:rsidP="00005E42">
            <w:pPr>
              <w:jc w:val="center"/>
              <w:rPr>
                <w:b/>
                <w:sz w:val="25"/>
                <w:szCs w:val="25"/>
              </w:rPr>
            </w:pPr>
            <w:r w:rsidRPr="0055621D">
              <w:rPr>
                <w:b/>
                <w:sz w:val="25"/>
                <w:szCs w:val="25"/>
              </w:rPr>
              <w:t>Năm</w:t>
            </w:r>
          </w:p>
        </w:tc>
        <w:tc>
          <w:tcPr>
            <w:tcW w:w="261" w:type="pct"/>
            <w:vMerge w:val="restart"/>
            <w:shd w:val="clear" w:color="auto" w:fill="auto"/>
            <w:tcMar>
              <w:top w:w="0" w:type="dxa"/>
              <w:left w:w="108" w:type="dxa"/>
              <w:bottom w:w="0" w:type="dxa"/>
              <w:right w:w="108" w:type="dxa"/>
            </w:tcMar>
            <w:vAlign w:val="center"/>
          </w:tcPr>
          <w:p w14:paraId="5375D56E" w14:textId="23E13C04" w:rsidR="00005E42" w:rsidRPr="0055621D" w:rsidRDefault="00005E42" w:rsidP="00005E42">
            <w:pPr>
              <w:jc w:val="center"/>
              <w:rPr>
                <w:b/>
                <w:bCs/>
                <w:i/>
                <w:iCs/>
                <w:sz w:val="25"/>
                <w:szCs w:val="25"/>
              </w:rPr>
            </w:pPr>
            <w:r>
              <w:rPr>
                <w:b/>
                <w:bCs/>
                <w:i/>
                <w:iCs/>
                <w:sz w:val="25"/>
                <w:szCs w:val="25"/>
              </w:rPr>
              <w:t>25</w:t>
            </w:r>
          </w:p>
        </w:tc>
        <w:tc>
          <w:tcPr>
            <w:tcW w:w="615" w:type="pct"/>
            <w:shd w:val="clear" w:color="auto" w:fill="auto"/>
            <w:tcMar>
              <w:top w:w="0" w:type="dxa"/>
              <w:left w:w="108" w:type="dxa"/>
              <w:bottom w:w="0" w:type="dxa"/>
              <w:right w:w="108" w:type="dxa"/>
            </w:tcMar>
            <w:vAlign w:val="center"/>
          </w:tcPr>
          <w:p w14:paraId="6A89C2A3" w14:textId="354490FC" w:rsidR="00005E42" w:rsidRPr="0055621D" w:rsidRDefault="00005E42" w:rsidP="00005E42">
            <w:pPr>
              <w:jc w:val="center"/>
              <w:rPr>
                <w:sz w:val="25"/>
                <w:szCs w:val="25"/>
              </w:rPr>
            </w:pPr>
            <w:r w:rsidRPr="00775886">
              <w:rPr>
                <w:sz w:val="25"/>
                <w:szCs w:val="25"/>
              </w:rPr>
              <w:t>08g00 – 09g30</w:t>
            </w:r>
          </w:p>
        </w:tc>
        <w:tc>
          <w:tcPr>
            <w:tcW w:w="1501" w:type="pct"/>
            <w:shd w:val="clear" w:color="auto" w:fill="auto"/>
            <w:tcMar>
              <w:top w:w="0" w:type="dxa"/>
              <w:left w:w="108" w:type="dxa"/>
              <w:bottom w:w="0" w:type="dxa"/>
              <w:right w:w="108" w:type="dxa"/>
            </w:tcMar>
            <w:vAlign w:val="center"/>
          </w:tcPr>
          <w:p w14:paraId="41FCD3B6" w14:textId="227AE2F9" w:rsidR="00005E42" w:rsidRPr="0055621D" w:rsidRDefault="00005E42" w:rsidP="00005E42">
            <w:pPr>
              <w:jc w:val="both"/>
              <w:rPr>
                <w:sz w:val="25"/>
                <w:szCs w:val="25"/>
                <w:lang w:val="nl-NL"/>
              </w:rPr>
            </w:pPr>
            <w:r w:rsidRPr="00775886">
              <w:rPr>
                <w:sz w:val="25"/>
                <w:szCs w:val="25"/>
              </w:rPr>
              <w:t>Hội nghị trực tiếp kết hợp trực tuyến “Triển khai nghị quyết, chương trình hành động thực hiện Nghị quyết Đại hội đại biểu Đảng bộ UBND Thành phố lần thứ I, nhiệm kỳ 2025 – 2030”</w:t>
            </w:r>
          </w:p>
        </w:tc>
        <w:tc>
          <w:tcPr>
            <w:tcW w:w="1583" w:type="pct"/>
            <w:shd w:val="clear" w:color="auto" w:fill="auto"/>
            <w:tcMar>
              <w:top w:w="0" w:type="dxa"/>
              <w:left w:w="108" w:type="dxa"/>
              <w:bottom w:w="0" w:type="dxa"/>
              <w:right w:w="108" w:type="dxa"/>
            </w:tcMar>
            <w:vAlign w:val="center"/>
          </w:tcPr>
          <w:p w14:paraId="5F62329D" w14:textId="77777777" w:rsidR="00005E42" w:rsidRPr="00775886" w:rsidRDefault="00005E42" w:rsidP="00005E42">
            <w:pPr>
              <w:jc w:val="both"/>
              <w:rPr>
                <w:color w:val="333333"/>
                <w:sz w:val="20"/>
                <w:szCs w:val="20"/>
                <w:lang w:val="nl-NL"/>
              </w:rPr>
            </w:pPr>
            <w:r w:rsidRPr="00775886">
              <w:rPr>
                <w:b/>
                <w:bCs/>
                <w:i/>
                <w:iCs/>
                <w:color w:val="333333"/>
                <w:sz w:val="25"/>
                <w:szCs w:val="25"/>
                <w:lang w:val="nl-NL"/>
              </w:rPr>
              <w:t>* Trực tiếp tại Học viện Cán bộ TP.HCM:</w:t>
            </w:r>
            <w:r w:rsidRPr="00775886">
              <w:rPr>
                <w:color w:val="333333"/>
                <w:sz w:val="25"/>
                <w:szCs w:val="25"/>
                <w:lang w:val="nl-NL"/>
              </w:rPr>
              <w:t> Ban thường vụ Đảng ủy</w:t>
            </w:r>
          </w:p>
          <w:p w14:paraId="1B52C78F" w14:textId="553C87CD" w:rsidR="00005E42" w:rsidRPr="0055621D" w:rsidRDefault="00005E42" w:rsidP="00005E42">
            <w:pPr>
              <w:jc w:val="both"/>
              <w:rPr>
                <w:sz w:val="25"/>
                <w:szCs w:val="25"/>
                <w:lang w:val="nl-NL"/>
              </w:rPr>
            </w:pPr>
            <w:r w:rsidRPr="00775886">
              <w:rPr>
                <w:b/>
                <w:bCs/>
                <w:i/>
                <w:iCs/>
                <w:color w:val="333333"/>
                <w:sz w:val="25"/>
                <w:szCs w:val="25"/>
                <w:lang w:val="nl-NL"/>
              </w:rPr>
              <w:t>* Trực tuyến tại Hội trường Phượng Vỹ:</w:t>
            </w:r>
            <w:r w:rsidRPr="00775886">
              <w:rPr>
                <w:color w:val="333333"/>
                <w:sz w:val="25"/>
                <w:szCs w:val="25"/>
                <w:lang w:val="nl-NL"/>
              </w:rPr>
              <w:t> Đảng ủy viên, Chi ủy các chi bộ, Trưởng và Phó các đơn vị; Các Ban chấp hành: Công đoàn trường, Đoàn thanh niên, Hội Cựu chiến binh, Hội sinh viên; Đảng viên các chi bộ</w:t>
            </w:r>
          </w:p>
        </w:tc>
        <w:tc>
          <w:tcPr>
            <w:tcW w:w="427" w:type="pct"/>
            <w:shd w:val="clear" w:color="auto" w:fill="auto"/>
            <w:vAlign w:val="center"/>
          </w:tcPr>
          <w:p w14:paraId="51BE75A4" w14:textId="0E32AA5A" w:rsidR="00005E42" w:rsidRPr="0055621D" w:rsidRDefault="00005E42" w:rsidP="00005E42">
            <w:pPr>
              <w:jc w:val="center"/>
              <w:rPr>
                <w:sz w:val="25"/>
                <w:szCs w:val="25"/>
                <w:lang w:val="nl-NL"/>
              </w:rPr>
            </w:pPr>
            <w:r w:rsidRPr="00775886">
              <w:rPr>
                <w:sz w:val="25"/>
                <w:szCs w:val="25"/>
                <w:lang w:val="nl-NL"/>
              </w:rPr>
              <w:t>Đảng ủy UBND Thành phố</w:t>
            </w:r>
          </w:p>
        </w:tc>
        <w:tc>
          <w:tcPr>
            <w:tcW w:w="367" w:type="pct"/>
            <w:shd w:val="clear" w:color="auto" w:fill="auto"/>
            <w:vAlign w:val="center"/>
          </w:tcPr>
          <w:p w14:paraId="12B3F35E" w14:textId="48BE013B" w:rsidR="00005E42" w:rsidRPr="0055621D" w:rsidRDefault="00005E42" w:rsidP="00005E42">
            <w:pPr>
              <w:jc w:val="center"/>
              <w:rPr>
                <w:sz w:val="25"/>
                <w:szCs w:val="25"/>
                <w:lang w:val="nl-NL"/>
              </w:rPr>
            </w:pPr>
            <w:r w:rsidRPr="00775886">
              <w:rPr>
                <w:sz w:val="25"/>
                <w:szCs w:val="25"/>
                <w:lang w:val="nl-NL"/>
              </w:rPr>
              <w:t xml:space="preserve">Học viện Cán bộ TP.HCM (Bình Thạnh, TP.HCM); Hội trường </w:t>
            </w:r>
            <w:r w:rsidRPr="00775886">
              <w:rPr>
                <w:sz w:val="25"/>
                <w:szCs w:val="25"/>
                <w:lang w:val="nl-NL"/>
              </w:rPr>
              <w:lastRenderedPageBreak/>
              <w:t>Phượng Vỹ</w:t>
            </w:r>
          </w:p>
        </w:tc>
      </w:tr>
      <w:tr w:rsidR="00005E42" w:rsidRPr="00342396" w14:paraId="465AA99D" w14:textId="77777777" w:rsidTr="00005E42">
        <w:trPr>
          <w:trHeight w:val="410"/>
          <w:jc w:val="center"/>
        </w:trPr>
        <w:tc>
          <w:tcPr>
            <w:tcW w:w="246" w:type="pct"/>
            <w:vMerge/>
            <w:shd w:val="clear" w:color="auto" w:fill="auto"/>
            <w:tcMar>
              <w:top w:w="0" w:type="dxa"/>
              <w:left w:w="108" w:type="dxa"/>
              <w:bottom w:w="0" w:type="dxa"/>
              <w:right w:w="108" w:type="dxa"/>
            </w:tcMar>
            <w:vAlign w:val="center"/>
          </w:tcPr>
          <w:p w14:paraId="062171C9" w14:textId="77777777" w:rsidR="00005E42" w:rsidRPr="00775886" w:rsidRDefault="00005E42" w:rsidP="00005E42">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4C16EE08" w14:textId="77777777" w:rsidR="00005E42" w:rsidRPr="00775886" w:rsidRDefault="00005E42" w:rsidP="00005E42">
            <w:pPr>
              <w:jc w:val="center"/>
              <w:rPr>
                <w:b/>
                <w:bCs/>
                <w:i/>
                <w:iCs/>
                <w:sz w:val="25"/>
                <w:szCs w:val="25"/>
                <w:lang w:val="nl-NL"/>
              </w:rPr>
            </w:pPr>
          </w:p>
        </w:tc>
        <w:tc>
          <w:tcPr>
            <w:tcW w:w="615" w:type="pct"/>
            <w:shd w:val="clear" w:color="auto" w:fill="auto"/>
            <w:tcMar>
              <w:top w:w="0" w:type="dxa"/>
              <w:left w:w="108" w:type="dxa"/>
              <w:bottom w:w="0" w:type="dxa"/>
              <w:right w:w="108" w:type="dxa"/>
            </w:tcMar>
            <w:vAlign w:val="center"/>
          </w:tcPr>
          <w:p w14:paraId="26B683B9" w14:textId="6A4153E0" w:rsidR="00005E42" w:rsidRPr="00775886" w:rsidRDefault="00005E42" w:rsidP="00005E42">
            <w:pPr>
              <w:jc w:val="center"/>
              <w:rPr>
                <w:sz w:val="25"/>
                <w:szCs w:val="25"/>
              </w:rPr>
            </w:pPr>
            <w:r w:rsidRPr="00775886">
              <w:rPr>
                <w:color w:val="333333"/>
                <w:sz w:val="25"/>
                <w:szCs w:val="25"/>
              </w:rPr>
              <w:t>09g30 – 11g30</w:t>
            </w:r>
          </w:p>
        </w:tc>
        <w:tc>
          <w:tcPr>
            <w:tcW w:w="1501" w:type="pct"/>
            <w:shd w:val="clear" w:color="auto" w:fill="auto"/>
            <w:tcMar>
              <w:top w:w="0" w:type="dxa"/>
              <w:left w:w="108" w:type="dxa"/>
              <w:bottom w:w="0" w:type="dxa"/>
              <w:right w:w="108" w:type="dxa"/>
            </w:tcMar>
            <w:vAlign w:val="center"/>
          </w:tcPr>
          <w:p w14:paraId="42E80961" w14:textId="673BA997" w:rsidR="00005E42" w:rsidRPr="00775886" w:rsidRDefault="00005E42" w:rsidP="00005E42">
            <w:pPr>
              <w:jc w:val="both"/>
              <w:rPr>
                <w:sz w:val="25"/>
                <w:szCs w:val="25"/>
              </w:rPr>
            </w:pPr>
            <w:r w:rsidRPr="00775886">
              <w:rPr>
                <w:color w:val="333333"/>
                <w:sz w:val="25"/>
                <w:szCs w:val="25"/>
              </w:rPr>
              <w:t>Hội nghị thông tin thời sự Quý III năm 2025</w:t>
            </w:r>
          </w:p>
        </w:tc>
        <w:tc>
          <w:tcPr>
            <w:tcW w:w="1583" w:type="pct"/>
            <w:shd w:val="clear" w:color="auto" w:fill="auto"/>
            <w:tcMar>
              <w:top w:w="0" w:type="dxa"/>
              <w:left w:w="108" w:type="dxa"/>
              <w:bottom w:w="0" w:type="dxa"/>
              <w:right w:w="108" w:type="dxa"/>
            </w:tcMar>
            <w:vAlign w:val="center"/>
          </w:tcPr>
          <w:p w14:paraId="5ABC986A" w14:textId="76E5F14D" w:rsidR="00005E42" w:rsidRPr="00775886" w:rsidRDefault="00005E42" w:rsidP="00005E42">
            <w:pPr>
              <w:jc w:val="both"/>
              <w:rPr>
                <w:sz w:val="25"/>
                <w:szCs w:val="25"/>
                <w:lang w:val="nl-NL"/>
              </w:rPr>
            </w:pPr>
            <w:r w:rsidRPr="00775886">
              <w:rPr>
                <w:color w:val="333333"/>
                <w:sz w:val="25"/>
                <w:szCs w:val="25"/>
              </w:rPr>
              <w:t>Ban thường vụ Đảng ủy</w:t>
            </w:r>
          </w:p>
        </w:tc>
        <w:tc>
          <w:tcPr>
            <w:tcW w:w="427" w:type="pct"/>
            <w:shd w:val="clear" w:color="auto" w:fill="auto"/>
            <w:vAlign w:val="center"/>
          </w:tcPr>
          <w:p w14:paraId="103013F8" w14:textId="6E6702F1" w:rsidR="00005E42" w:rsidRPr="00775886" w:rsidRDefault="00005E42" w:rsidP="00005E42">
            <w:pPr>
              <w:jc w:val="center"/>
              <w:rPr>
                <w:sz w:val="25"/>
                <w:szCs w:val="25"/>
                <w:lang w:val="nl-NL"/>
              </w:rPr>
            </w:pPr>
            <w:r w:rsidRPr="00775886">
              <w:rPr>
                <w:color w:val="333333"/>
                <w:sz w:val="25"/>
                <w:szCs w:val="25"/>
                <w:lang w:val="nl-NL"/>
              </w:rPr>
              <w:t>Đảng ủy UBND Thành phố</w:t>
            </w:r>
          </w:p>
        </w:tc>
        <w:tc>
          <w:tcPr>
            <w:tcW w:w="367" w:type="pct"/>
            <w:shd w:val="clear" w:color="auto" w:fill="auto"/>
            <w:vAlign w:val="center"/>
          </w:tcPr>
          <w:p w14:paraId="1F7AD56E" w14:textId="00E8CE04" w:rsidR="00005E42" w:rsidRPr="00775886" w:rsidRDefault="00005E42" w:rsidP="00005E42">
            <w:pPr>
              <w:jc w:val="center"/>
              <w:rPr>
                <w:sz w:val="25"/>
                <w:szCs w:val="25"/>
                <w:lang w:val="nl-NL"/>
              </w:rPr>
            </w:pPr>
            <w:r w:rsidRPr="00775886">
              <w:rPr>
                <w:color w:val="333333"/>
                <w:sz w:val="25"/>
                <w:szCs w:val="25"/>
                <w:lang w:val="nl-NL"/>
              </w:rPr>
              <w:t>Học viện Cán bộ TP.HCM (Bình Thạnh, TP.HCM)</w:t>
            </w:r>
          </w:p>
        </w:tc>
      </w:tr>
      <w:tr w:rsidR="00005E42" w:rsidRPr="00342396" w14:paraId="4E961003" w14:textId="77777777" w:rsidTr="00005E42">
        <w:trPr>
          <w:trHeight w:val="410"/>
          <w:jc w:val="center"/>
        </w:trPr>
        <w:tc>
          <w:tcPr>
            <w:tcW w:w="246" w:type="pct"/>
            <w:vMerge/>
            <w:shd w:val="clear" w:color="auto" w:fill="auto"/>
            <w:tcMar>
              <w:top w:w="0" w:type="dxa"/>
              <w:left w:w="108" w:type="dxa"/>
              <w:bottom w:w="0" w:type="dxa"/>
              <w:right w:w="108" w:type="dxa"/>
            </w:tcMar>
            <w:vAlign w:val="center"/>
          </w:tcPr>
          <w:p w14:paraId="08F4C879" w14:textId="77777777" w:rsidR="00005E42" w:rsidRPr="00775886" w:rsidRDefault="00005E42" w:rsidP="00005E42">
            <w:pPr>
              <w:jc w:val="center"/>
              <w:rPr>
                <w:b/>
                <w:sz w:val="25"/>
                <w:szCs w:val="25"/>
                <w:lang w:val="nl-NL"/>
              </w:rPr>
            </w:pPr>
          </w:p>
        </w:tc>
        <w:tc>
          <w:tcPr>
            <w:tcW w:w="261" w:type="pct"/>
            <w:vMerge/>
            <w:shd w:val="clear" w:color="auto" w:fill="auto"/>
            <w:tcMar>
              <w:top w:w="0" w:type="dxa"/>
              <w:left w:w="108" w:type="dxa"/>
              <w:bottom w:w="0" w:type="dxa"/>
              <w:right w:w="108" w:type="dxa"/>
            </w:tcMar>
            <w:vAlign w:val="center"/>
          </w:tcPr>
          <w:p w14:paraId="31BB8AC5" w14:textId="77777777" w:rsidR="00005E42" w:rsidRPr="00775886" w:rsidRDefault="00005E42" w:rsidP="00005E42">
            <w:pPr>
              <w:jc w:val="center"/>
              <w:rPr>
                <w:b/>
                <w:bCs/>
                <w:i/>
                <w:iCs/>
                <w:sz w:val="25"/>
                <w:szCs w:val="25"/>
                <w:lang w:val="nl-NL"/>
              </w:rPr>
            </w:pPr>
          </w:p>
        </w:tc>
        <w:tc>
          <w:tcPr>
            <w:tcW w:w="615" w:type="pct"/>
            <w:shd w:val="clear" w:color="auto" w:fill="auto"/>
            <w:tcMar>
              <w:top w:w="0" w:type="dxa"/>
              <w:left w:w="108" w:type="dxa"/>
              <w:bottom w:w="0" w:type="dxa"/>
              <w:right w:w="108" w:type="dxa"/>
            </w:tcMar>
            <w:vAlign w:val="center"/>
          </w:tcPr>
          <w:p w14:paraId="02C785FB" w14:textId="0022A7DA" w:rsidR="00005E42" w:rsidRDefault="00005E42" w:rsidP="00005E42">
            <w:pPr>
              <w:jc w:val="center"/>
              <w:rPr>
                <w:sz w:val="25"/>
                <w:szCs w:val="25"/>
              </w:rPr>
            </w:pPr>
            <w:r>
              <w:rPr>
                <w:sz w:val="25"/>
                <w:szCs w:val="25"/>
              </w:rPr>
              <w:t>1</w:t>
            </w:r>
            <w:r w:rsidR="000725A3">
              <w:rPr>
                <w:sz w:val="25"/>
                <w:szCs w:val="25"/>
              </w:rPr>
              <w:t>5</w:t>
            </w:r>
            <w:r>
              <w:rPr>
                <w:sz w:val="25"/>
                <w:szCs w:val="25"/>
              </w:rPr>
              <w:t>g00 – 1</w:t>
            </w:r>
            <w:r w:rsidR="000725A3">
              <w:rPr>
                <w:sz w:val="25"/>
                <w:szCs w:val="25"/>
              </w:rPr>
              <w:t>8</w:t>
            </w:r>
            <w:r>
              <w:rPr>
                <w:sz w:val="25"/>
                <w:szCs w:val="25"/>
              </w:rPr>
              <w:t>g</w:t>
            </w:r>
            <w:r w:rsidR="000725A3">
              <w:rPr>
                <w:sz w:val="25"/>
                <w:szCs w:val="25"/>
              </w:rPr>
              <w:t>00</w:t>
            </w:r>
          </w:p>
        </w:tc>
        <w:tc>
          <w:tcPr>
            <w:tcW w:w="1501" w:type="pct"/>
            <w:shd w:val="clear" w:color="auto" w:fill="auto"/>
            <w:tcMar>
              <w:top w:w="0" w:type="dxa"/>
              <w:left w:w="108" w:type="dxa"/>
              <w:bottom w:w="0" w:type="dxa"/>
              <w:right w:w="108" w:type="dxa"/>
            </w:tcMar>
            <w:vAlign w:val="center"/>
          </w:tcPr>
          <w:p w14:paraId="3B6B9C91" w14:textId="30C3999F" w:rsidR="00005E42" w:rsidRPr="003871C6" w:rsidRDefault="00005E42" w:rsidP="00005E42">
            <w:pPr>
              <w:jc w:val="both"/>
              <w:rPr>
                <w:sz w:val="25"/>
                <w:szCs w:val="25"/>
              </w:rPr>
            </w:pPr>
            <w:r w:rsidRPr="003871C6">
              <w:rPr>
                <w:sz w:val="25"/>
                <w:szCs w:val="25"/>
              </w:rPr>
              <w:t xml:space="preserve">Hội nghị Tổng kết công tác Đoàn và phong trào thanh niên khu vực Đại học </w:t>
            </w:r>
            <w:r>
              <w:rPr>
                <w:sz w:val="25"/>
                <w:szCs w:val="25"/>
              </w:rPr>
              <w:t>–</w:t>
            </w:r>
            <w:r w:rsidRPr="003871C6">
              <w:rPr>
                <w:sz w:val="25"/>
                <w:szCs w:val="25"/>
              </w:rPr>
              <w:t xml:space="preserve"> Cao đẳng </w:t>
            </w:r>
            <w:r>
              <w:rPr>
                <w:sz w:val="25"/>
                <w:szCs w:val="25"/>
              </w:rPr>
              <w:t>–</w:t>
            </w:r>
            <w:r w:rsidRPr="003871C6">
              <w:rPr>
                <w:sz w:val="25"/>
                <w:szCs w:val="25"/>
              </w:rPr>
              <w:t xml:space="preserve"> Trung cấp, công tác Hội và phong trào sinh viên năm học 2024 </w:t>
            </w:r>
            <w:r>
              <w:rPr>
                <w:sz w:val="25"/>
                <w:szCs w:val="25"/>
              </w:rPr>
              <w:t>–</w:t>
            </w:r>
            <w:r w:rsidRPr="003871C6">
              <w:rPr>
                <w:sz w:val="25"/>
                <w:szCs w:val="25"/>
              </w:rPr>
              <w:t xml:space="preserve"> 2025 và triển khai các nội dung năm học 2025 </w:t>
            </w:r>
            <w:r>
              <w:rPr>
                <w:sz w:val="25"/>
                <w:szCs w:val="25"/>
              </w:rPr>
              <w:t>–</w:t>
            </w:r>
            <w:r w:rsidRPr="003871C6">
              <w:rPr>
                <w:sz w:val="25"/>
                <w:szCs w:val="25"/>
              </w:rPr>
              <w:t xml:space="preserve"> 2026</w:t>
            </w:r>
          </w:p>
        </w:tc>
        <w:tc>
          <w:tcPr>
            <w:tcW w:w="1583" w:type="pct"/>
            <w:shd w:val="clear" w:color="auto" w:fill="auto"/>
            <w:tcMar>
              <w:top w:w="0" w:type="dxa"/>
              <w:left w:w="108" w:type="dxa"/>
              <w:bottom w:w="0" w:type="dxa"/>
              <w:right w:w="108" w:type="dxa"/>
            </w:tcMar>
            <w:vAlign w:val="center"/>
          </w:tcPr>
          <w:p w14:paraId="2A622ADD" w14:textId="5AE92C6C" w:rsidR="00005E42" w:rsidRPr="00C35BDA" w:rsidRDefault="00005E42" w:rsidP="00005E42">
            <w:pPr>
              <w:jc w:val="both"/>
              <w:rPr>
                <w:sz w:val="25"/>
                <w:szCs w:val="25"/>
              </w:rPr>
            </w:pPr>
            <w:r>
              <w:rPr>
                <w:sz w:val="25"/>
                <w:szCs w:val="25"/>
                <w:lang w:val="nl-NL"/>
              </w:rPr>
              <w:t>PT.Huân, Ban Thường vụ Đoàn trường, Ban Thư ký Hội sinh viên trường; Thư mời</w:t>
            </w:r>
          </w:p>
        </w:tc>
        <w:tc>
          <w:tcPr>
            <w:tcW w:w="427" w:type="pct"/>
            <w:shd w:val="clear" w:color="auto" w:fill="auto"/>
            <w:vAlign w:val="center"/>
          </w:tcPr>
          <w:p w14:paraId="13133602" w14:textId="3E5A05E6" w:rsidR="00005E42" w:rsidRDefault="00005E42" w:rsidP="00005E42">
            <w:pPr>
              <w:jc w:val="center"/>
              <w:rPr>
                <w:sz w:val="25"/>
                <w:szCs w:val="25"/>
                <w:lang w:val="nl-NL"/>
              </w:rPr>
            </w:pPr>
            <w:r>
              <w:rPr>
                <w:sz w:val="25"/>
                <w:szCs w:val="25"/>
                <w:lang w:val="nl-NL"/>
              </w:rPr>
              <w:t>Thành Đoàn TP.HCM</w:t>
            </w:r>
          </w:p>
        </w:tc>
        <w:tc>
          <w:tcPr>
            <w:tcW w:w="367" w:type="pct"/>
            <w:shd w:val="clear" w:color="auto" w:fill="auto"/>
            <w:vAlign w:val="center"/>
          </w:tcPr>
          <w:p w14:paraId="630B9668" w14:textId="1EA11A27" w:rsidR="00005E42" w:rsidRDefault="00005E42" w:rsidP="00005E42">
            <w:pPr>
              <w:jc w:val="center"/>
              <w:rPr>
                <w:sz w:val="25"/>
                <w:szCs w:val="25"/>
                <w:lang w:val="nl-NL"/>
              </w:rPr>
            </w:pPr>
            <w:r>
              <w:rPr>
                <w:sz w:val="25"/>
                <w:szCs w:val="25"/>
                <w:lang w:val="nl-NL"/>
              </w:rPr>
              <w:t>Trường Đoàn Lý Tự Trọng (Thủ Đức, TP.HCM)</w:t>
            </w:r>
          </w:p>
        </w:tc>
      </w:tr>
      <w:tr w:rsidR="00005E42" w:rsidRPr="00342396" w14:paraId="0292676F" w14:textId="77777777" w:rsidTr="00005E42">
        <w:trPr>
          <w:trHeight w:val="457"/>
          <w:jc w:val="center"/>
        </w:trPr>
        <w:tc>
          <w:tcPr>
            <w:tcW w:w="246" w:type="pct"/>
            <w:vMerge w:val="restart"/>
            <w:shd w:val="clear" w:color="auto" w:fill="EEECE1"/>
            <w:tcMar>
              <w:top w:w="0" w:type="dxa"/>
              <w:left w:w="108" w:type="dxa"/>
              <w:bottom w:w="0" w:type="dxa"/>
              <w:right w:w="108" w:type="dxa"/>
            </w:tcMar>
            <w:vAlign w:val="center"/>
          </w:tcPr>
          <w:p w14:paraId="7B849820" w14:textId="5697BEB4" w:rsidR="00005E42" w:rsidRPr="0055621D" w:rsidRDefault="00005E42" w:rsidP="00005E42">
            <w:pPr>
              <w:jc w:val="center"/>
              <w:rPr>
                <w:b/>
                <w:sz w:val="25"/>
                <w:szCs w:val="25"/>
              </w:rPr>
            </w:pPr>
            <w:r w:rsidRPr="0055621D">
              <w:rPr>
                <w:b/>
                <w:sz w:val="25"/>
                <w:szCs w:val="25"/>
              </w:rPr>
              <w:t>Sáu</w:t>
            </w:r>
          </w:p>
        </w:tc>
        <w:tc>
          <w:tcPr>
            <w:tcW w:w="261" w:type="pct"/>
            <w:vMerge w:val="restart"/>
            <w:shd w:val="clear" w:color="auto" w:fill="EEECE1"/>
            <w:tcMar>
              <w:top w:w="0" w:type="dxa"/>
              <w:left w:w="108" w:type="dxa"/>
              <w:bottom w:w="0" w:type="dxa"/>
              <w:right w:w="108" w:type="dxa"/>
            </w:tcMar>
            <w:vAlign w:val="center"/>
          </w:tcPr>
          <w:p w14:paraId="28CD00C2" w14:textId="26567BC0" w:rsidR="00005E42" w:rsidRPr="0055621D" w:rsidRDefault="00005E42" w:rsidP="00005E42">
            <w:pPr>
              <w:jc w:val="center"/>
              <w:rPr>
                <w:b/>
                <w:bCs/>
                <w:i/>
                <w:iCs/>
                <w:sz w:val="25"/>
                <w:szCs w:val="25"/>
              </w:rPr>
            </w:pPr>
            <w:r>
              <w:rPr>
                <w:b/>
                <w:bCs/>
                <w:i/>
                <w:iCs/>
                <w:sz w:val="25"/>
                <w:szCs w:val="25"/>
              </w:rPr>
              <w:t>26</w:t>
            </w:r>
          </w:p>
        </w:tc>
        <w:tc>
          <w:tcPr>
            <w:tcW w:w="615" w:type="pct"/>
            <w:shd w:val="clear" w:color="auto" w:fill="EEECE1"/>
            <w:tcMar>
              <w:top w:w="0" w:type="dxa"/>
              <w:left w:w="108" w:type="dxa"/>
              <w:bottom w:w="0" w:type="dxa"/>
              <w:right w:w="108" w:type="dxa"/>
            </w:tcMar>
            <w:vAlign w:val="center"/>
          </w:tcPr>
          <w:p w14:paraId="5BA2D323" w14:textId="37FCD104" w:rsidR="00005E42" w:rsidRPr="0055621D" w:rsidRDefault="00005E42" w:rsidP="00005E42">
            <w:pPr>
              <w:jc w:val="center"/>
              <w:rPr>
                <w:sz w:val="25"/>
                <w:szCs w:val="25"/>
              </w:rPr>
            </w:pPr>
            <w:r>
              <w:rPr>
                <w:sz w:val="25"/>
                <w:szCs w:val="25"/>
              </w:rPr>
              <w:t>08g00 – 11g30</w:t>
            </w:r>
          </w:p>
        </w:tc>
        <w:tc>
          <w:tcPr>
            <w:tcW w:w="1501" w:type="pct"/>
            <w:shd w:val="clear" w:color="auto" w:fill="EEECE1"/>
            <w:tcMar>
              <w:top w:w="0" w:type="dxa"/>
              <w:left w:w="108" w:type="dxa"/>
              <w:bottom w:w="0" w:type="dxa"/>
              <w:right w:w="108" w:type="dxa"/>
            </w:tcMar>
            <w:vAlign w:val="center"/>
          </w:tcPr>
          <w:p w14:paraId="108ADC8E" w14:textId="458D1BD9" w:rsidR="00005E42" w:rsidRPr="00A42DEF" w:rsidRDefault="00005E42" w:rsidP="00005E42">
            <w:pPr>
              <w:jc w:val="both"/>
              <w:rPr>
                <w:bCs/>
                <w:sz w:val="25"/>
                <w:szCs w:val="25"/>
                <w:lang w:val="nl-NL"/>
              </w:rPr>
            </w:pPr>
            <w:r>
              <w:rPr>
                <w:bCs/>
                <w:sz w:val="25"/>
                <w:szCs w:val="25"/>
                <w:lang w:val="nl-NL"/>
              </w:rPr>
              <w:t>T</w:t>
            </w:r>
            <w:r w:rsidRPr="00A42DEF">
              <w:rPr>
                <w:bCs/>
                <w:sz w:val="25"/>
                <w:szCs w:val="25"/>
                <w:lang w:val="nl-NL"/>
              </w:rPr>
              <w:t>ham dự Lễ ký kết hợp tác Mạng lưới trung tâm đào tạo xuất sắc và tài năng trong lĩnh vực năng lượng tái tạo, năng lượng hydrogen và Lễ công bố, ra mắt các nhóm nghiên cứu trọng điểm của Trường Đại học Sư phạm kỹ thuật TP.HCM</w:t>
            </w:r>
          </w:p>
        </w:tc>
        <w:tc>
          <w:tcPr>
            <w:tcW w:w="1583" w:type="pct"/>
            <w:shd w:val="clear" w:color="auto" w:fill="EEECE1"/>
            <w:tcMar>
              <w:top w:w="0" w:type="dxa"/>
              <w:left w:w="108" w:type="dxa"/>
              <w:bottom w:w="0" w:type="dxa"/>
              <w:right w:w="108" w:type="dxa"/>
            </w:tcMar>
            <w:vAlign w:val="center"/>
          </w:tcPr>
          <w:p w14:paraId="3A3BEA36" w14:textId="4F8A5921" w:rsidR="00005E42" w:rsidRPr="0055621D" w:rsidRDefault="00005E42" w:rsidP="00005E42">
            <w:pPr>
              <w:jc w:val="both"/>
              <w:rPr>
                <w:sz w:val="25"/>
                <w:szCs w:val="25"/>
                <w:lang w:val="nl-NL"/>
              </w:rPr>
            </w:pPr>
            <w:r>
              <w:rPr>
                <w:sz w:val="25"/>
                <w:szCs w:val="25"/>
                <w:lang w:val="nl-NL"/>
              </w:rPr>
              <w:t>TĐLý</w:t>
            </w:r>
          </w:p>
        </w:tc>
        <w:tc>
          <w:tcPr>
            <w:tcW w:w="427" w:type="pct"/>
            <w:shd w:val="clear" w:color="auto" w:fill="EEECE1"/>
            <w:vAlign w:val="center"/>
          </w:tcPr>
          <w:p w14:paraId="2794DD0E" w14:textId="4E898FFD" w:rsidR="00005E42" w:rsidRPr="0055621D" w:rsidRDefault="00005E42" w:rsidP="00005E42">
            <w:pPr>
              <w:jc w:val="center"/>
              <w:rPr>
                <w:sz w:val="25"/>
                <w:szCs w:val="25"/>
                <w:lang w:val="nl-NL"/>
              </w:rPr>
            </w:pPr>
            <w:r>
              <w:rPr>
                <w:sz w:val="25"/>
                <w:szCs w:val="25"/>
                <w:lang w:val="nl-NL"/>
              </w:rPr>
              <w:t>Trường ĐH SPKT TP.HCM</w:t>
            </w:r>
          </w:p>
        </w:tc>
        <w:tc>
          <w:tcPr>
            <w:tcW w:w="367" w:type="pct"/>
            <w:shd w:val="clear" w:color="auto" w:fill="EEECE1"/>
            <w:vAlign w:val="center"/>
          </w:tcPr>
          <w:p w14:paraId="14F127D9" w14:textId="3C78BA9E" w:rsidR="00005E42" w:rsidRPr="0055621D" w:rsidRDefault="00005E42" w:rsidP="00005E42">
            <w:pPr>
              <w:jc w:val="center"/>
              <w:rPr>
                <w:sz w:val="25"/>
                <w:szCs w:val="25"/>
                <w:lang w:val="nl-NL"/>
              </w:rPr>
            </w:pPr>
            <w:r>
              <w:rPr>
                <w:sz w:val="25"/>
                <w:szCs w:val="25"/>
                <w:lang w:val="nl-NL"/>
              </w:rPr>
              <w:t>Trường ĐH SPKT TP.HCM (Thủ Đức, TP.HCM)</w:t>
            </w:r>
          </w:p>
        </w:tc>
      </w:tr>
      <w:tr w:rsidR="00005E42" w:rsidRPr="0055621D" w14:paraId="66365639" w14:textId="77777777" w:rsidTr="00005E42">
        <w:trPr>
          <w:trHeight w:val="457"/>
          <w:jc w:val="center"/>
        </w:trPr>
        <w:tc>
          <w:tcPr>
            <w:tcW w:w="246" w:type="pct"/>
            <w:vMerge/>
            <w:shd w:val="clear" w:color="auto" w:fill="EEECE1"/>
            <w:tcMar>
              <w:top w:w="0" w:type="dxa"/>
              <w:left w:w="108" w:type="dxa"/>
              <w:bottom w:w="0" w:type="dxa"/>
              <w:right w:w="108" w:type="dxa"/>
            </w:tcMar>
            <w:vAlign w:val="center"/>
          </w:tcPr>
          <w:p w14:paraId="53E4AD91" w14:textId="77777777" w:rsidR="00005E42" w:rsidRPr="00775886" w:rsidRDefault="00005E42" w:rsidP="00005E42">
            <w:pPr>
              <w:jc w:val="center"/>
              <w:rPr>
                <w:b/>
                <w:sz w:val="25"/>
                <w:szCs w:val="25"/>
                <w:lang w:val="nl-NL"/>
              </w:rPr>
            </w:pPr>
          </w:p>
        </w:tc>
        <w:tc>
          <w:tcPr>
            <w:tcW w:w="261" w:type="pct"/>
            <w:vMerge/>
            <w:shd w:val="clear" w:color="auto" w:fill="EEECE1"/>
            <w:tcMar>
              <w:top w:w="0" w:type="dxa"/>
              <w:left w:w="108" w:type="dxa"/>
              <w:bottom w:w="0" w:type="dxa"/>
              <w:right w:w="108" w:type="dxa"/>
            </w:tcMar>
            <w:vAlign w:val="center"/>
          </w:tcPr>
          <w:p w14:paraId="06E385DF" w14:textId="77777777" w:rsidR="00005E42" w:rsidRPr="00775886" w:rsidRDefault="00005E42" w:rsidP="00005E42">
            <w:pPr>
              <w:jc w:val="center"/>
              <w:rPr>
                <w:b/>
                <w:bCs/>
                <w:i/>
                <w:iCs/>
                <w:sz w:val="25"/>
                <w:szCs w:val="25"/>
                <w:lang w:val="nl-NL"/>
              </w:rPr>
            </w:pPr>
          </w:p>
        </w:tc>
        <w:tc>
          <w:tcPr>
            <w:tcW w:w="615" w:type="pct"/>
            <w:shd w:val="clear" w:color="auto" w:fill="EEECE1"/>
            <w:tcMar>
              <w:top w:w="0" w:type="dxa"/>
              <w:left w:w="108" w:type="dxa"/>
              <w:bottom w:w="0" w:type="dxa"/>
              <w:right w:w="108" w:type="dxa"/>
            </w:tcMar>
            <w:vAlign w:val="center"/>
          </w:tcPr>
          <w:p w14:paraId="61936898" w14:textId="205FBD9C" w:rsidR="00005E42" w:rsidRDefault="00005E42" w:rsidP="00005E42">
            <w:pPr>
              <w:jc w:val="center"/>
              <w:rPr>
                <w:sz w:val="25"/>
                <w:szCs w:val="25"/>
              </w:rPr>
            </w:pPr>
            <w:r>
              <w:rPr>
                <w:sz w:val="25"/>
                <w:szCs w:val="25"/>
              </w:rPr>
              <w:t>14g00 – 17g00</w:t>
            </w:r>
          </w:p>
        </w:tc>
        <w:tc>
          <w:tcPr>
            <w:tcW w:w="1501" w:type="pct"/>
            <w:shd w:val="clear" w:color="auto" w:fill="EEECE1"/>
            <w:tcMar>
              <w:top w:w="0" w:type="dxa"/>
              <w:left w:w="108" w:type="dxa"/>
              <w:bottom w:w="0" w:type="dxa"/>
              <w:right w:w="108" w:type="dxa"/>
            </w:tcMar>
            <w:vAlign w:val="center"/>
          </w:tcPr>
          <w:p w14:paraId="6F206BFA" w14:textId="13F9D341" w:rsidR="00005E42" w:rsidRDefault="00005E42" w:rsidP="00005E42">
            <w:pPr>
              <w:jc w:val="both"/>
              <w:rPr>
                <w:bCs/>
                <w:sz w:val="25"/>
                <w:szCs w:val="25"/>
                <w:lang w:val="nl-NL"/>
              </w:rPr>
            </w:pPr>
            <w:r w:rsidRPr="00C35BDA">
              <w:rPr>
                <w:sz w:val="25"/>
                <w:szCs w:val="25"/>
              </w:rPr>
              <w:t>Hội thảo khoa học “Nâng cao năng lực nghiên cứu, đổi mới sáng tạo, phát triển và ứng dụng công nghệ sinh học trong các cơ sở giáo dục đại học”</w:t>
            </w:r>
          </w:p>
        </w:tc>
        <w:tc>
          <w:tcPr>
            <w:tcW w:w="1583" w:type="pct"/>
            <w:shd w:val="clear" w:color="auto" w:fill="EEECE1"/>
            <w:tcMar>
              <w:top w:w="0" w:type="dxa"/>
              <w:left w:w="108" w:type="dxa"/>
              <w:bottom w:w="0" w:type="dxa"/>
              <w:right w:w="108" w:type="dxa"/>
            </w:tcMar>
            <w:vAlign w:val="center"/>
          </w:tcPr>
          <w:p w14:paraId="49DB5114" w14:textId="722A2653" w:rsidR="00005E42" w:rsidRDefault="00005E42" w:rsidP="00005E42">
            <w:pPr>
              <w:jc w:val="both"/>
              <w:rPr>
                <w:sz w:val="25"/>
                <w:szCs w:val="25"/>
                <w:lang w:val="nl-NL"/>
              </w:rPr>
            </w:pPr>
            <w:r w:rsidRPr="00775886">
              <w:rPr>
                <w:sz w:val="25"/>
                <w:szCs w:val="25"/>
                <w:lang w:val="nl-NL"/>
              </w:rPr>
              <w:t>Đại diện lãnh đạo Bộ Khoa học và Công nghệ; Đại diện lãnh đạo Bộ Giáo dục và Đào tạo, Cục Khoa học, Công nghệ và Thông tin; Các cơ sở giáo dục đại học và Viện nghiên cứu thuộc/trực thuộc Bộ Giáo dục và Đào tạo; Ban Giám hiệu, Lãnh đạo các đơn vị: Phòng KHCN-ĐN, Khoa KHSH, Viện NCCNSH&amp;MT; Thư mời</w:t>
            </w:r>
          </w:p>
        </w:tc>
        <w:tc>
          <w:tcPr>
            <w:tcW w:w="427" w:type="pct"/>
            <w:shd w:val="clear" w:color="auto" w:fill="EEECE1"/>
            <w:vAlign w:val="center"/>
          </w:tcPr>
          <w:p w14:paraId="7DC23E75" w14:textId="560D2374" w:rsidR="00005E42" w:rsidRDefault="00005E42" w:rsidP="00005E42">
            <w:pPr>
              <w:jc w:val="center"/>
              <w:rPr>
                <w:sz w:val="25"/>
                <w:szCs w:val="25"/>
                <w:lang w:val="nl-NL"/>
              </w:rPr>
            </w:pPr>
            <w:r>
              <w:rPr>
                <w:sz w:val="25"/>
                <w:szCs w:val="25"/>
                <w:lang w:val="nl-NL"/>
              </w:rPr>
              <w:t>Bộ GD&amp;ĐT</w:t>
            </w:r>
          </w:p>
        </w:tc>
        <w:tc>
          <w:tcPr>
            <w:tcW w:w="367" w:type="pct"/>
            <w:shd w:val="clear" w:color="auto" w:fill="EEECE1"/>
            <w:vAlign w:val="center"/>
          </w:tcPr>
          <w:p w14:paraId="1FE318AD" w14:textId="51160928" w:rsidR="00005E42" w:rsidRDefault="00005E42" w:rsidP="00005E42">
            <w:pPr>
              <w:jc w:val="center"/>
              <w:rPr>
                <w:sz w:val="25"/>
                <w:szCs w:val="25"/>
                <w:lang w:val="nl-NL"/>
              </w:rPr>
            </w:pPr>
            <w:r>
              <w:rPr>
                <w:sz w:val="25"/>
                <w:szCs w:val="25"/>
                <w:lang w:val="nl-NL"/>
              </w:rPr>
              <w:t>P303</w:t>
            </w:r>
          </w:p>
        </w:tc>
      </w:tr>
      <w:tr w:rsidR="00C247B0" w:rsidRPr="0055621D" w14:paraId="02246586" w14:textId="77777777" w:rsidTr="00005E42">
        <w:trPr>
          <w:trHeight w:val="457"/>
          <w:jc w:val="center"/>
        </w:trPr>
        <w:tc>
          <w:tcPr>
            <w:tcW w:w="246" w:type="pct"/>
            <w:vMerge/>
            <w:shd w:val="clear" w:color="auto" w:fill="EEECE1"/>
            <w:tcMar>
              <w:top w:w="0" w:type="dxa"/>
              <w:left w:w="108" w:type="dxa"/>
              <w:bottom w:w="0" w:type="dxa"/>
              <w:right w:w="108" w:type="dxa"/>
            </w:tcMar>
            <w:vAlign w:val="center"/>
          </w:tcPr>
          <w:p w14:paraId="4861AA1C" w14:textId="77777777" w:rsidR="00C247B0" w:rsidRPr="0055621D" w:rsidRDefault="00C247B0" w:rsidP="00005E42">
            <w:pPr>
              <w:jc w:val="center"/>
              <w:rPr>
                <w:b/>
                <w:sz w:val="25"/>
                <w:szCs w:val="25"/>
              </w:rPr>
            </w:pPr>
          </w:p>
        </w:tc>
        <w:tc>
          <w:tcPr>
            <w:tcW w:w="261" w:type="pct"/>
            <w:vMerge/>
            <w:shd w:val="clear" w:color="auto" w:fill="EEECE1"/>
            <w:tcMar>
              <w:top w:w="0" w:type="dxa"/>
              <w:left w:w="108" w:type="dxa"/>
              <w:bottom w:w="0" w:type="dxa"/>
              <w:right w:w="108" w:type="dxa"/>
            </w:tcMar>
            <w:vAlign w:val="center"/>
          </w:tcPr>
          <w:p w14:paraId="65C7D547" w14:textId="77777777" w:rsidR="00C247B0" w:rsidRDefault="00C247B0" w:rsidP="00005E42">
            <w:pPr>
              <w:jc w:val="center"/>
              <w:rPr>
                <w:b/>
                <w:bCs/>
                <w:i/>
                <w:iCs/>
                <w:sz w:val="25"/>
                <w:szCs w:val="25"/>
              </w:rPr>
            </w:pPr>
          </w:p>
        </w:tc>
        <w:tc>
          <w:tcPr>
            <w:tcW w:w="615" w:type="pct"/>
            <w:shd w:val="clear" w:color="auto" w:fill="EEECE1"/>
            <w:tcMar>
              <w:top w:w="0" w:type="dxa"/>
              <w:left w:w="108" w:type="dxa"/>
              <w:bottom w:w="0" w:type="dxa"/>
              <w:right w:w="108" w:type="dxa"/>
            </w:tcMar>
            <w:vAlign w:val="center"/>
          </w:tcPr>
          <w:p w14:paraId="3E4DEE38" w14:textId="453B60E3" w:rsidR="00C247B0" w:rsidRDefault="00C247B0" w:rsidP="00005E42">
            <w:pPr>
              <w:jc w:val="center"/>
              <w:rPr>
                <w:sz w:val="25"/>
                <w:szCs w:val="25"/>
              </w:rPr>
            </w:pPr>
            <w:r>
              <w:rPr>
                <w:sz w:val="25"/>
                <w:szCs w:val="25"/>
              </w:rPr>
              <w:t>15g00 – 17g00</w:t>
            </w:r>
          </w:p>
        </w:tc>
        <w:tc>
          <w:tcPr>
            <w:tcW w:w="1501" w:type="pct"/>
            <w:shd w:val="clear" w:color="auto" w:fill="EEECE1"/>
            <w:tcMar>
              <w:top w:w="0" w:type="dxa"/>
              <w:left w:w="108" w:type="dxa"/>
              <w:bottom w:w="0" w:type="dxa"/>
              <w:right w:w="108" w:type="dxa"/>
            </w:tcMar>
            <w:vAlign w:val="center"/>
          </w:tcPr>
          <w:p w14:paraId="4EB8A3A0" w14:textId="541AA13E" w:rsidR="00C247B0" w:rsidRDefault="00C247B0" w:rsidP="00005E42">
            <w:pPr>
              <w:jc w:val="both"/>
              <w:rPr>
                <w:bCs/>
                <w:sz w:val="25"/>
                <w:szCs w:val="25"/>
                <w:lang w:val="nl-NL"/>
              </w:rPr>
            </w:pPr>
            <w:r>
              <w:rPr>
                <w:bCs/>
                <w:sz w:val="25"/>
                <w:szCs w:val="25"/>
                <w:lang w:val="nl-NL"/>
              </w:rPr>
              <w:t>Họp Ban Chấp hành Hiệp hội Doanh nghiệp TP.HCM (HUBA)</w:t>
            </w:r>
          </w:p>
        </w:tc>
        <w:tc>
          <w:tcPr>
            <w:tcW w:w="1583" w:type="pct"/>
            <w:shd w:val="clear" w:color="auto" w:fill="EEECE1"/>
            <w:tcMar>
              <w:top w:w="0" w:type="dxa"/>
              <w:left w:w="108" w:type="dxa"/>
              <w:bottom w:w="0" w:type="dxa"/>
              <w:right w:w="108" w:type="dxa"/>
            </w:tcMar>
            <w:vAlign w:val="center"/>
          </w:tcPr>
          <w:p w14:paraId="1C69FD54" w14:textId="67707D60" w:rsidR="00C247B0" w:rsidRDefault="00C247B0" w:rsidP="00005E42">
            <w:pPr>
              <w:jc w:val="both"/>
              <w:rPr>
                <w:sz w:val="25"/>
                <w:szCs w:val="25"/>
                <w:lang w:val="nl-NL"/>
              </w:rPr>
            </w:pPr>
            <w:r>
              <w:rPr>
                <w:sz w:val="25"/>
                <w:szCs w:val="25"/>
                <w:lang w:val="nl-NL"/>
              </w:rPr>
              <w:t>TĐLý</w:t>
            </w:r>
          </w:p>
        </w:tc>
        <w:tc>
          <w:tcPr>
            <w:tcW w:w="427" w:type="pct"/>
            <w:shd w:val="clear" w:color="auto" w:fill="EEECE1"/>
            <w:vAlign w:val="center"/>
          </w:tcPr>
          <w:p w14:paraId="29284EF1" w14:textId="5C9A94FA" w:rsidR="00C247B0" w:rsidRDefault="00C247B0" w:rsidP="00005E42">
            <w:pPr>
              <w:jc w:val="center"/>
              <w:rPr>
                <w:sz w:val="25"/>
                <w:szCs w:val="25"/>
                <w:lang w:val="nl-NL"/>
              </w:rPr>
            </w:pPr>
            <w:r>
              <w:rPr>
                <w:sz w:val="25"/>
                <w:szCs w:val="25"/>
                <w:lang w:val="nl-NL"/>
              </w:rPr>
              <w:t>HUBA</w:t>
            </w:r>
          </w:p>
        </w:tc>
        <w:tc>
          <w:tcPr>
            <w:tcW w:w="367" w:type="pct"/>
            <w:shd w:val="clear" w:color="auto" w:fill="EEECE1"/>
            <w:vAlign w:val="center"/>
          </w:tcPr>
          <w:p w14:paraId="0A693BB6" w14:textId="130DC180" w:rsidR="00C247B0" w:rsidRDefault="00C247B0" w:rsidP="00005E42">
            <w:pPr>
              <w:jc w:val="center"/>
              <w:rPr>
                <w:sz w:val="25"/>
                <w:szCs w:val="25"/>
                <w:lang w:val="nl-NL"/>
              </w:rPr>
            </w:pPr>
            <w:r>
              <w:rPr>
                <w:sz w:val="25"/>
                <w:szCs w:val="25"/>
                <w:lang w:val="nl-NL"/>
              </w:rPr>
              <w:t>HUBA (Bến Thành, TP.HCM)</w:t>
            </w:r>
          </w:p>
        </w:tc>
      </w:tr>
      <w:tr w:rsidR="00005E42" w:rsidRPr="0055621D" w14:paraId="31EDA988" w14:textId="77777777" w:rsidTr="00005E42">
        <w:trPr>
          <w:trHeight w:val="457"/>
          <w:jc w:val="center"/>
        </w:trPr>
        <w:tc>
          <w:tcPr>
            <w:tcW w:w="246" w:type="pct"/>
            <w:vMerge/>
            <w:shd w:val="clear" w:color="auto" w:fill="EEECE1"/>
            <w:tcMar>
              <w:top w:w="0" w:type="dxa"/>
              <w:left w:w="108" w:type="dxa"/>
              <w:bottom w:w="0" w:type="dxa"/>
              <w:right w:w="108" w:type="dxa"/>
            </w:tcMar>
            <w:vAlign w:val="center"/>
          </w:tcPr>
          <w:p w14:paraId="367F8685" w14:textId="77777777" w:rsidR="00005E42" w:rsidRPr="0055621D" w:rsidRDefault="00005E42" w:rsidP="00005E42">
            <w:pPr>
              <w:jc w:val="center"/>
              <w:rPr>
                <w:b/>
                <w:sz w:val="25"/>
                <w:szCs w:val="25"/>
              </w:rPr>
            </w:pPr>
          </w:p>
        </w:tc>
        <w:tc>
          <w:tcPr>
            <w:tcW w:w="261" w:type="pct"/>
            <w:vMerge/>
            <w:shd w:val="clear" w:color="auto" w:fill="EEECE1"/>
            <w:tcMar>
              <w:top w:w="0" w:type="dxa"/>
              <w:left w:w="108" w:type="dxa"/>
              <w:bottom w:w="0" w:type="dxa"/>
              <w:right w:w="108" w:type="dxa"/>
            </w:tcMar>
            <w:vAlign w:val="center"/>
          </w:tcPr>
          <w:p w14:paraId="55586273" w14:textId="77777777" w:rsidR="00005E42" w:rsidRDefault="00005E42" w:rsidP="00005E42">
            <w:pPr>
              <w:jc w:val="center"/>
              <w:rPr>
                <w:b/>
                <w:bCs/>
                <w:i/>
                <w:iCs/>
                <w:sz w:val="25"/>
                <w:szCs w:val="25"/>
              </w:rPr>
            </w:pPr>
          </w:p>
        </w:tc>
        <w:tc>
          <w:tcPr>
            <w:tcW w:w="615" w:type="pct"/>
            <w:shd w:val="clear" w:color="auto" w:fill="EEECE1"/>
            <w:tcMar>
              <w:top w:w="0" w:type="dxa"/>
              <w:left w:w="108" w:type="dxa"/>
              <w:bottom w:w="0" w:type="dxa"/>
              <w:right w:w="108" w:type="dxa"/>
            </w:tcMar>
            <w:vAlign w:val="center"/>
          </w:tcPr>
          <w:p w14:paraId="3AC5B037" w14:textId="57CD5782" w:rsidR="00005E42" w:rsidRDefault="00005E42" w:rsidP="00005E42">
            <w:pPr>
              <w:jc w:val="center"/>
              <w:rPr>
                <w:sz w:val="25"/>
                <w:szCs w:val="25"/>
              </w:rPr>
            </w:pPr>
            <w:r>
              <w:rPr>
                <w:sz w:val="25"/>
                <w:szCs w:val="25"/>
              </w:rPr>
              <w:t>Từ ngày 26 – 28/9/2025</w:t>
            </w:r>
          </w:p>
        </w:tc>
        <w:tc>
          <w:tcPr>
            <w:tcW w:w="1501" w:type="pct"/>
            <w:shd w:val="clear" w:color="auto" w:fill="EEECE1"/>
            <w:tcMar>
              <w:top w:w="0" w:type="dxa"/>
              <w:left w:w="108" w:type="dxa"/>
              <w:bottom w:w="0" w:type="dxa"/>
              <w:right w:w="108" w:type="dxa"/>
            </w:tcMar>
            <w:vAlign w:val="center"/>
          </w:tcPr>
          <w:p w14:paraId="4D061109" w14:textId="268DCE2E" w:rsidR="00005E42" w:rsidRDefault="00005E42" w:rsidP="00005E42">
            <w:pPr>
              <w:jc w:val="both"/>
              <w:rPr>
                <w:bCs/>
                <w:sz w:val="25"/>
                <w:szCs w:val="25"/>
                <w:lang w:val="nl-NL"/>
              </w:rPr>
            </w:pPr>
            <w:r>
              <w:rPr>
                <w:bCs/>
                <w:sz w:val="25"/>
                <w:szCs w:val="25"/>
                <w:lang w:val="nl-NL"/>
              </w:rPr>
              <w:t xml:space="preserve">Tham dự lớp tập huấn Bí thư, Phó Bí thư Đoàn thanh niên các trường đại học, học viện, cao đẳng, trung cấp trên địa bàn Thành phố; Chương trình bồi dưỡng chức </w:t>
            </w:r>
            <w:r>
              <w:rPr>
                <w:bCs/>
                <w:sz w:val="25"/>
                <w:szCs w:val="25"/>
                <w:lang w:val="nl-NL"/>
              </w:rPr>
              <w:lastRenderedPageBreak/>
              <w:t>danh Chủ tịch, Phó Chủ tịch Hội sinh viên Việt Nam trường năm học 2025 – 2026</w:t>
            </w:r>
          </w:p>
        </w:tc>
        <w:tc>
          <w:tcPr>
            <w:tcW w:w="1583" w:type="pct"/>
            <w:shd w:val="clear" w:color="auto" w:fill="EEECE1"/>
            <w:tcMar>
              <w:top w:w="0" w:type="dxa"/>
              <w:left w:w="108" w:type="dxa"/>
              <w:bottom w:w="0" w:type="dxa"/>
              <w:right w:w="108" w:type="dxa"/>
            </w:tcMar>
            <w:vAlign w:val="center"/>
          </w:tcPr>
          <w:p w14:paraId="7CC8650D" w14:textId="0E2CE24B" w:rsidR="00005E42" w:rsidRDefault="00005E42" w:rsidP="00005E42">
            <w:pPr>
              <w:jc w:val="both"/>
              <w:rPr>
                <w:sz w:val="25"/>
                <w:szCs w:val="25"/>
                <w:lang w:val="nl-NL"/>
              </w:rPr>
            </w:pPr>
            <w:r>
              <w:rPr>
                <w:sz w:val="25"/>
                <w:szCs w:val="25"/>
                <w:lang w:val="nl-NL"/>
              </w:rPr>
              <w:lastRenderedPageBreak/>
              <w:t>NC.Hậu, HTKNhư</w:t>
            </w:r>
          </w:p>
        </w:tc>
        <w:tc>
          <w:tcPr>
            <w:tcW w:w="427" w:type="pct"/>
            <w:shd w:val="clear" w:color="auto" w:fill="EEECE1"/>
            <w:vAlign w:val="center"/>
          </w:tcPr>
          <w:p w14:paraId="2ED99B4F" w14:textId="336BCC87" w:rsidR="00005E42" w:rsidRDefault="00005E42" w:rsidP="00005E42">
            <w:pPr>
              <w:jc w:val="center"/>
              <w:rPr>
                <w:sz w:val="25"/>
                <w:szCs w:val="25"/>
                <w:lang w:val="nl-NL"/>
              </w:rPr>
            </w:pPr>
            <w:r>
              <w:rPr>
                <w:sz w:val="25"/>
                <w:szCs w:val="25"/>
                <w:lang w:val="nl-NL"/>
              </w:rPr>
              <w:t>Thành Đoàn  TP.HCM</w:t>
            </w:r>
          </w:p>
        </w:tc>
        <w:tc>
          <w:tcPr>
            <w:tcW w:w="367" w:type="pct"/>
            <w:shd w:val="clear" w:color="auto" w:fill="EEECE1"/>
            <w:vAlign w:val="center"/>
          </w:tcPr>
          <w:p w14:paraId="6D27FBA4" w14:textId="19729EB4" w:rsidR="00005E42" w:rsidRDefault="00005E42" w:rsidP="00005E42">
            <w:pPr>
              <w:jc w:val="center"/>
              <w:rPr>
                <w:sz w:val="25"/>
                <w:szCs w:val="25"/>
                <w:lang w:val="nl-NL"/>
              </w:rPr>
            </w:pPr>
            <w:r>
              <w:rPr>
                <w:sz w:val="25"/>
                <w:szCs w:val="25"/>
                <w:lang w:val="nl-NL"/>
              </w:rPr>
              <w:t>TP.HCM, Lâm Đồng</w:t>
            </w:r>
          </w:p>
        </w:tc>
      </w:tr>
      <w:tr w:rsidR="00005E42" w:rsidRPr="0055621D" w14:paraId="50D211C7" w14:textId="77777777" w:rsidTr="00005E42">
        <w:trPr>
          <w:trHeight w:val="410"/>
          <w:jc w:val="center"/>
        </w:trPr>
        <w:tc>
          <w:tcPr>
            <w:tcW w:w="246" w:type="pct"/>
            <w:shd w:val="clear" w:color="auto" w:fill="auto"/>
            <w:tcMar>
              <w:top w:w="0" w:type="dxa"/>
              <w:left w:w="108" w:type="dxa"/>
              <w:bottom w:w="0" w:type="dxa"/>
              <w:right w:w="108" w:type="dxa"/>
            </w:tcMar>
            <w:vAlign w:val="center"/>
          </w:tcPr>
          <w:p w14:paraId="392DEE28" w14:textId="746D235F" w:rsidR="00005E42" w:rsidRPr="0055621D" w:rsidRDefault="00005E42" w:rsidP="00005E42">
            <w:pPr>
              <w:jc w:val="center"/>
              <w:rPr>
                <w:b/>
                <w:sz w:val="25"/>
                <w:szCs w:val="25"/>
              </w:rPr>
            </w:pPr>
            <w:r>
              <w:rPr>
                <w:b/>
                <w:sz w:val="25"/>
                <w:szCs w:val="25"/>
              </w:rPr>
              <w:t>Bảy</w:t>
            </w:r>
          </w:p>
        </w:tc>
        <w:tc>
          <w:tcPr>
            <w:tcW w:w="261" w:type="pct"/>
            <w:shd w:val="clear" w:color="auto" w:fill="auto"/>
            <w:tcMar>
              <w:top w:w="0" w:type="dxa"/>
              <w:left w:w="108" w:type="dxa"/>
              <w:bottom w:w="0" w:type="dxa"/>
              <w:right w:w="108" w:type="dxa"/>
            </w:tcMar>
            <w:vAlign w:val="center"/>
          </w:tcPr>
          <w:p w14:paraId="321647B4" w14:textId="59B240A7" w:rsidR="00005E42" w:rsidRPr="0055621D" w:rsidRDefault="00005E42" w:rsidP="00005E42">
            <w:pPr>
              <w:jc w:val="center"/>
              <w:rPr>
                <w:b/>
                <w:bCs/>
                <w:i/>
                <w:iCs/>
                <w:sz w:val="25"/>
                <w:szCs w:val="25"/>
              </w:rPr>
            </w:pPr>
            <w:r>
              <w:rPr>
                <w:b/>
                <w:bCs/>
                <w:i/>
                <w:iCs/>
                <w:sz w:val="25"/>
                <w:szCs w:val="25"/>
              </w:rPr>
              <w:t>27</w:t>
            </w:r>
          </w:p>
        </w:tc>
        <w:tc>
          <w:tcPr>
            <w:tcW w:w="615" w:type="pct"/>
            <w:shd w:val="clear" w:color="auto" w:fill="auto"/>
            <w:tcMar>
              <w:top w:w="0" w:type="dxa"/>
              <w:left w:w="108" w:type="dxa"/>
              <w:bottom w:w="0" w:type="dxa"/>
              <w:right w:w="108" w:type="dxa"/>
            </w:tcMar>
            <w:vAlign w:val="center"/>
          </w:tcPr>
          <w:p w14:paraId="1BC98FB2" w14:textId="4ECC55E3" w:rsidR="00005E42" w:rsidRPr="0055621D" w:rsidRDefault="00005E42" w:rsidP="00005E42">
            <w:pPr>
              <w:jc w:val="center"/>
              <w:rPr>
                <w:sz w:val="25"/>
                <w:szCs w:val="25"/>
              </w:rPr>
            </w:pPr>
          </w:p>
        </w:tc>
        <w:tc>
          <w:tcPr>
            <w:tcW w:w="1501" w:type="pct"/>
            <w:shd w:val="clear" w:color="auto" w:fill="auto"/>
            <w:tcMar>
              <w:top w:w="0" w:type="dxa"/>
              <w:left w:w="108" w:type="dxa"/>
              <w:bottom w:w="0" w:type="dxa"/>
              <w:right w:w="108" w:type="dxa"/>
            </w:tcMar>
            <w:vAlign w:val="center"/>
          </w:tcPr>
          <w:p w14:paraId="1E9A6832" w14:textId="2E4D1A94" w:rsidR="00005E42" w:rsidRPr="005225C4" w:rsidRDefault="00005E42" w:rsidP="00005E42">
            <w:pPr>
              <w:jc w:val="both"/>
              <w:rPr>
                <w:sz w:val="25"/>
                <w:szCs w:val="25"/>
                <w:lang w:val="nl-NL"/>
              </w:rPr>
            </w:pPr>
          </w:p>
        </w:tc>
        <w:tc>
          <w:tcPr>
            <w:tcW w:w="1583" w:type="pct"/>
            <w:shd w:val="clear" w:color="auto" w:fill="auto"/>
            <w:tcMar>
              <w:top w:w="0" w:type="dxa"/>
              <w:left w:w="108" w:type="dxa"/>
              <w:bottom w:w="0" w:type="dxa"/>
              <w:right w:w="108" w:type="dxa"/>
            </w:tcMar>
            <w:vAlign w:val="center"/>
          </w:tcPr>
          <w:p w14:paraId="249C1969" w14:textId="7D1E91C3" w:rsidR="00005E42" w:rsidRPr="0055621D" w:rsidRDefault="00005E42" w:rsidP="00005E42">
            <w:pPr>
              <w:jc w:val="both"/>
              <w:rPr>
                <w:sz w:val="25"/>
                <w:szCs w:val="25"/>
              </w:rPr>
            </w:pPr>
          </w:p>
        </w:tc>
        <w:tc>
          <w:tcPr>
            <w:tcW w:w="427" w:type="pct"/>
            <w:shd w:val="clear" w:color="auto" w:fill="auto"/>
            <w:vAlign w:val="center"/>
          </w:tcPr>
          <w:p w14:paraId="1387A36B" w14:textId="47E31C19" w:rsidR="00005E42" w:rsidRPr="0055621D" w:rsidRDefault="00005E42" w:rsidP="00005E42">
            <w:pPr>
              <w:jc w:val="center"/>
              <w:rPr>
                <w:sz w:val="25"/>
                <w:szCs w:val="25"/>
              </w:rPr>
            </w:pPr>
          </w:p>
        </w:tc>
        <w:tc>
          <w:tcPr>
            <w:tcW w:w="367" w:type="pct"/>
            <w:shd w:val="clear" w:color="auto" w:fill="auto"/>
            <w:vAlign w:val="center"/>
          </w:tcPr>
          <w:p w14:paraId="55950448" w14:textId="4F8BF92D" w:rsidR="00005E42" w:rsidRPr="0055621D" w:rsidRDefault="00005E42" w:rsidP="00005E42">
            <w:pPr>
              <w:jc w:val="center"/>
              <w:rPr>
                <w:sz w:val="25"/>
                <w:szCs w:val="25"/>
              </w:rPr>
            </w:pPr>
          </w:p>
        </w:tc>
      </w:tr>
      <w:tr w:rsidR="00005E42" w:rsidRPr="0055621D" w14:paraId="4F67AA7B" w14:textId="77777777" w:rsidTr="00005E42">
        <w:trPr>
          <w:trHeight w:val="410"/>
          <w:jc w:val="center"/>
        </w:trPr>
        <w:tc>
          <w:tcPr>
            <w:tcW w:w="246" w:type="pct"/>
            <w:shd w:val="clear" w:color="auto" w:fill="EEECE1"/>
            <w:tcMar>
              <w:top w:w="0" w:type="dxa"/>
              <w:left w:w="108" w:type="dxa"/>
              <w:bottom w:w="0" w:type="dxa"/>
              <w:right w:w="108" w:type="dxa"/>
            </w:tcMar>
            <w:vAlign w:val="center"/>
          </w:tcPr>
          <w:p w14:paraId="7F5017D0" w14:textId="77777777" w:rsidR="00005E42" w:rsidRPr="0055621D" w:rsidRDefault="00005E42" w:rsidP="00005E42">
            <w:pPr>
              <w:jc w:val="center"/>
              <w:rPr>
                <w:sz w:val="25"/>
                <w:szCs w:val="25"/>
              </w:rPr>
            </w:pPr>
            <w:r w:rsidRPr="0055621D">
              <w:rPr>
                <w:b/>
                <w:sz w:val="25"/>
                <w:szCs w:val="25"/>
              </w:rPr>
              <w:t>CN</w:t>
            </w:r>
          </w:p>
        </w:tc>
        <w:tc>
          <w:tcPr>
            <w:tcW w:w="261" w:type="pct"/>
            <w:shd w:val="clear" w:color="auto" w:fill="EEECE1"/>
            <w:tcMar>
              <w:top w:w="0" w:type="dxa"/>
              <w:left w:w="108" w:type="dxa"/>
              <w:bottom w:w="0" w:type="dxa"/>
              <w:right w:w="108" w:type="dxa"/>
            </w:tcMar>
            <w:vAlign w:val="center"/>
          </w:tcPr>
          <w:p w14:paraId="3EAE81F8" w14:textId="60D7C48C" w:rsidR="00005E42" w:rsidRPr="0055621D" w:rsidRDefault="00005E42" w:rsidP="00005E42">
            <w:pPr>
              <w:jc w:val="center"/>
              <w:rPr>
                <w:b/>
                <w:bCs/>
                <w:i/>
                <w:iCs/>
                <w:sz w:val="25"/>
                <w:szCs w:val="25"/>
              </w:rPr>
            </w:pPr>
            <w:r>
              <w:rPr>
                <w:b/>
                <w:bCs/>
                <w:i/>
                <w:iCs/>
                <w:sz w:val="25"/>
                <w:szCs w:val="25"/>
              </w:rPr>
              <w:t>28</w:t>
            </w:r>
          </w:p>
        </w:tc>
        <w:tc>
          <w:tcPr>
            <w:tcW w:w="615" w:type="pct"/>
            <w:shd w:val="clear" w:color="auto" w:fill="EEECE1"/>
            <w:tcMar>
              <w:top w:w="0" w:type="dxa"/>
              <w:left w:w="108" w:type="dxa"/>
              <w:bottom w:w="0" w:type="dxa"/>
              <w:right w:w="108" w:type="dxa"/>
            </w:tcMar>
            <w:vAlign w:val="center"/>
          </w:tcPr>
          <w:p w14:paraId="47BCE73A" w14:textId="7B4B6EB8" w:rsidR="00005E42" w:rsidRPr="0055621D" w:rsidRDefault="008C67A1" w:rsidP="00005E42">
            <w:pPr>
              <w:jc w:val="center"/>
              <w:rPr>
                <w:sz w:val="25"/>
                <w:szCs w:val="25"/>
              </w:rPr>
            </w:pPr>
            <w:r>
              <w:rPr>
                <w:sz w:val="25"/>
                <w:szCs w:val="25"/>
              </w:rPr>
              <w:t>10</w:t>
            </w:r>
            <w:r w:rsidR="00E17E86">
              <w:rPr>
                <w:sz w:val="25"/>
                <w:szCs w:val="25"/>
              </w:rPr>
              <w:t>g</w:t>
            </w:r>
            <w:r>
              <w:rPr>
                <w:sz w:val="25"/>
                <w:szCs w:val="25"/>
              </w:rPr>
              <w:t>0</w:t>
            </w:r>
            <w:r w:rsidR="00E17E86">
              <w:rPr>
                <w:sz w:val="25"/>
                <w:szCs w:val="25"/>
              </w:rPr>
              <w:t>0 – 1</w:t>
            </w:r>
            <w:r>
              <w:rPr>
                <w:sz w:val="25"/>
                <w:szCs w:val="25"/>
              </w:rPr>
              <w:t>4</w:t>
            </w:r>
            <w:r w:rsidR="00E17E86">
              <w:rPr>
                <w:sz w:val="25"/>
                <w:szCs w:val="25"/>
              </w:rPr>
              <w:t>g00</w:t>
            </w:r>
          </w:p>
        </w:tc>
        <w:tc>
          <w:tcPr>
            <w:tcW w:w="1501" w:type="pct"/>
            <w:shd w:val="clear" w:color="auto" w:fill="EEECE1"/>
            <w:tcMar>
              <w:top w:w="0" w:type="dxa"/>
              <w:left w:w="108" w:type="dxa"/>
              <w:bottom w:w="0" w:type="dxa"/>
              <w:right w:w="108" w:type="dxa"/>
            </w:tcMar>
            <w:vAlign w:val="center"/>
          </w:tcPr>
          <w:p w14:paraId="34FF77A2" w14:textId="3402E972" w:rsidR="00005E42" w:rsidRPr="00E17E86" w:rsidRDefault="00E17E86" w:rsidP="00005E42">
            <w:pPr>
              <w:jc w:val="both"/>
              <w:rPr>
                <w:sz w:val="25"/>
                <w:szCs w:val="25"/>
              </w:rPr>
            </w:pPr>
            <w:r>
              <w:rPr>
                <w:sz w:val="25"/>
                <w:szCs w:val="25"/>
              </w:rPr>
              <w:t xml:space="preserve">Tham dự Lễ ký kết </w:t>
            </w:r>
            <w:r w:rsidR="008C67A1">
              <w:rPr>
                <w:sz w:val="25"/>
                <w:szCs w:val="25"/>
              </w:rPr>
              <w:t xml:space="preserve">hợp đồng </w:t>
            </w:r>
            <w:r>
              <w:rPr>
                <w:sz w:val="25"/>
                <w:szCs w:val="25"/>
              </w:rPr>
              <w:t>hợp tác liên doanh Dự án</w:t>
            </w:r>
            <w:r w:rsidR="008C67A1">
              <w:rPr>
                <w:sz w:val="25"/>
                <w:szCs w:val="25"/>
              </w:rPr>
              <w:t xml:space="preserve"> Chăn nuôi công nghệ cao nhà cao tầng</w:t>
            </w:r>
          </w:p>
        </w:tc>
        <w:tc>
          <w:tcPr>
            <w:tcW w:w="1583" w:type="pct"/>
            <w:shd w:val="clear" w:color="auto" w:fill="EEECE1"/>
            <w:tcMar>
              <w:top w:w="0" w:type="dxa"/>
              <w:left w:w="108" w:type="dxa"/>
              <w:bottom w:w="0" w:type="dxa"/>
              <w:right w:w="108" w:type="dxa"/>
            </w:tcMar>
            <w:vAlign w:val="center"/>
          </w:tcPr>
          <w:p w14:paraId="479D5A57" w14:textId="0EB4552F" w:rsidR="00005E42" w:rsidRPr="0055621D" w:rsidRDefault="00E17E86" w:rsidP="00005E42">
            <w:pPr>
              <w:jc w:val="both"/>
              <w:rPr>
                <w:sz w:val="25"/>
                <w:szCs w:val="25"/>
              </w:rPr>
            </w:pPr>
            <w:r>
              <w:rPr>
                <w:sz w:val="25"/>
                <w:szCs w:val="25"/>
              </w:rPr>
              <w:t>NTToàn</w:t>
            </w:r>
          </w:p>
        </w:tc>
        <w:tc>
          <w:tcPr>
            <w:tcW w:w="427" w:type="pct"/>
            <w:shd w:val="clear" w:color="auto" w:fill="EEECE1"/>
            <w:vAlign w:val="center"/>
          </w:tcPr>
          <w:p w14:paraId="7A9FA94C" w14:textId="0FFA21EA" w:rsidR="00005E42" w:rsidRPr="0055621D" w:rsidRDefault="00E17E86" w:rsidP="00005E42">
            <w:pPr>
              <w:jc w:val="center"/>
              <w:rPr>
                <w:sz w:val="25"/>
                <w:szCs w:val="25"/>
              </w:rPr>
            </w:pPr>
            <w:r>
              <w:rPr>
                <w:sz w:val="25"/>
                <w:szCs w:val="25"/>
              </w:rPr>
              <w:t>Cty CP</w:t>
            </w:r>
            <w:r w:rsidR="009D1131">
              <w:rPr>
                <w:sz w:val="25"/>
                <w:szCs w:val="25"/>
              </w:rPr>
              <w:t xml:space="preserve"> </w:t>
            </w:r>
            <w:r>
              <w:rPr>
                <w:sz w:val="25"/>
                <w:szCs w:val="25"/>
              </w:rPr>
              <w:t>N</w:t>
            </w:r>
            <w:r w:rsidR="009D1131">
              <w:rPr>
                <w:sz w:val="25"/>
                <w:szCs w:val="25"/>
              </w:rPr>
              <w:t>ông nghiệp</w:t>
            </w:r>
            <w:r>
              <w:rPr>
                <w:sz w:val="25"/>
                <w:szCs w:val="25"/>
              </w:rPr>
              <w:t xml:space="preserve"> BAF Việt Nam</w:t>
            </w:r>
          </w:p>
        </w:tc>
        <w:tc>
          <w:tcPr>
            <w:tcW w:w="367" w:type="pct"/>
            <w:shd w:val="clear" w:color="auto" w:fill="EEECE1"/>
            <w:vAlign w:val="center"/>
          </w:tcPr>
          <w:p w14:paraId="5A2EC5D0" w14:textId="731BD520" w:rsidR="00005E42" w:rsidRPr="0055621D" w:rsidRDefault="00E17E86" w:rsidP="00005E42">
            <w:pPr>
              <w:jc w:val="center"/>
              <w:rPr>
                <w:sz w:val="25"/>
                <w:szCs w:val="25"/>
              </w:rPr>
            </w:pPr>
            <w:r>
              <w:rPr>
                <w:sz w:val="25"/>
                <w:szCs w:val="25"/>
              </w:rPr>
              <w:t>Landmark 81 (Thạnh Mỹ Tây, TP.HCM)</w:t>
            </w:r>
          </w:p>
        </w:tc>
      </w:tr>
    </w:tbl>
    <w:p w14:paraId="57041C6E" w14:textId="77777777" w:rsidR="009D3CEF" w:rsidRPr="0055621D" w:rsidRDefault="009D3CEF">
      <w:pPr>
        <w:rPr>
          <w:sz w:val="25"/>
          <w:szCs w:val="25"/>
        </w:rPr>
      </w:pPr>
    </w:p>
    <w:p w14:paraId="460C055A" w14:textId="563635C5" w:rsidR="00B618C0" w:rsidRDefault="00624CDB" w:rsidP="00D11B5F">
      <w:pPr>
        <w:spacing w:before="120"/>
        <w:jc w:val="both"/>
        <w:rPr>
          <w:b/>
          <w:i/>
          <w:sz w:val="25"/>
          <w:szCs w:val="25"/>
        </w:rPr>
      </w:pPr>
      <w:r>
        <w:rPr>
          <w:b/>
          <w:i/>
          <w:sz w:val="25"/>
          <w:szCs w:val="25"/>
        </w:rPr>
        <w:t>Lịch công tác Ban Giám hiệu:</w:t>
      </w:r>
    </w:p>
    <w:p w14:paraId="080B440B" w14:textId="37E4227E" w:rsidR="00624CDB" w:rsidRPr="00624CDB" w:rsidRDefault="00624CDB" w:rsidP="00722265">
      <w:pPr>
        <w:spacing w:before="120"/>
        <w:ind w:firstLine="720"/>
        <w:jc w:val="both"/>
        <w:rPr>
          <w:bCs/>
          <w:i/>
          <w:sz w:val="25"/>
          <w:szCs w:val="25"/>
        </w:rPr>
      </w:pPr>
      <w:r>
        <w:rPr>
          <w:bCs/>
          <w:i/>
          <w:sz w:val="25"/>
          <w:szCs w:val="25"/>
        </w:rPr>
        <w:t>Thầy NTToàn tham dự họp Hội đồng SEAMEO BIOTROP nhiệm kỳ 2025 – 2028 từ ngày 23 – 27/9/2025 tại Thái Lan.</w:t>
      </w:r>
    </w:p>
    <w:p w14:paraId="540DA42E" w14:textId="49922E69" w:rsidR="00D11B5F" w:rsidRPr="00E96618" w:rsidRDefault="00D11B5F" w:rsidP="00D11B5F">
      <w:pPr>
        <w:spacing w:before="120"/>
        <w:jc w:val="both"/>
        <w:rPr>
          <w:sz w:val="25"/>
          <w:szCs w:val="25"/>
        </w:rPr>
      </w:pPr>
      <w:r w:rsidRPr="0055621D">
        <w:rPr>
          <w:b/>
          <w:i/>
          <w:sz w:val="25"/>
          <w:szCs w:val="25"/>
        </w:rPr>
        <w:t>Ghi chú:</w:t>
      </w:r>
      <w:r w:rsidRPr="0055621D">
        <w:rPr>
          <w:i/>
          <w:sz w:val="25"/>
          <w:szCs w:val="25"/>
        </w:rPr>
        <w:t xml:space="preserve"> Lịch công tác thay giấy mời. Kính đề nghị các đơn vị, cá nhân liên quan lưu ý tham dự đầy đủ và đúng giờ.</w:t>
      </w:r>
    </w:p>
    <w:p w14:paraId="791F2045" w14:textId="2E469781" w:rsidR="00A71818" w:rsidRPr="00E96618" w:rsidRDefault="00A71818" w:rsidP="00D11B5F">
      <w:pPr>
        <w:spacing w:before="120"/>
        <w:jc w:val="both"/>
        <w:rPr>
          <w:sz w:val="25"/>
          <w:szCs w:val="25"/>
        </w:rPr>
      </w:pPr>
    </w:p>
    <w:sectPr w:rsidR="00A71818" w:rsidRPr="00E96618" w:rsidSect="00BE4770">
      <w:headerReference w:type="default" r:id="rId7"/>
      <w:pgSz w:w="16840" w:h="11907" w:orient="landscape"/>
      <w:pgMar w:top="720" w:right="1008" w:bottom="547"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3628" w14:textId="77777777" w:rsidR="00A4372D" w:rsidRDefault="00A4372D">
      <w:r>
        <w:separator/>
      </w:r>
    </w:p>
  </w:endnote>
  <w:endnote w:type="continuationSeparator" w:id="0">
    <w:p w14:paraId="67BBE314" w14:textId="77777777" w:rsidR="00A4372D" w:rsidRDefault="00A4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F188" w14:textId="77777777" w:rsidR="00A4372D" w:rsidRDefault="00A4372D">
      <w:r>
        <w:separator/>
      </w:r>
    </w:p>
  </w:footnote>
  <w:footnote w:type="continuationSeparator" w:id="0">
    <w:p w14:paraId="35804FF4" w14:textId="77777777" w:rsidR="00A4372D" w:rsidRDefault="00A4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E357" w14:textId="77777777" w:rsidR="00AF1164" w:rsidRDefault="00AF1164" w:rsidP="002C2ACB">
    <w:pPr>
      <w:pBdr>
        <w:top w:val="nil"/>
        <w:left w:val="nil"/>
        <w:bottom w:val="nil"/>
        <w:right w:val="nil"/>
        <w:between w:val="nil"/>
      </w:pBdr>
      <w:tabs>
        <w:tab w:val="right" w:pos="14760"/>
      </w:tabs>
      <w:rPr>
        <w:color w:val="000000"/>
        <w:sz w:val="25"/>
        <w:szCs w:val="25"/>
      </w:rPr>
    </w:pPr>
  </w:p>
  <w:p w14:paraId="1A056563" w14:textId="308CF4E2" w:rsidR="009D3CEF" w:rsidRPr="007B5C92" w:rsidRDefault="00904B9F" w:rsidP="002C2ACB">
    <w:pPr>
      <w:pBdr>
        <w:top w:val="nil"/>
        <w:left w:val="nil"/>
        <w:bottom w:val="nil"/>
        <w:right w:val="nil"/>
        <w:between w:val="nil"/>
      </w:pBdr>
      <w:tabs>
        <w:tab w:val="right" w:pos="14760"/>
      </w:tabs>
      <w:rPr>
        <w:color w:val="000000"/>
        <w:sz w:val="25"/>
        <w:szCs w:val="25"/>
      </w:rPr>
    </w:pPr>
    <w:r w:rsidRPr="007B5C92">
      <w:rPr>
        <w:color w:val="000000"/>
        <w:sz w:val="25"/>
        <w:szCs w:val="25"/>
      </w:rPr>
      <w:t xml:space="preserve">Số: </w:t>
    </w:r>
    <w:r w:rsidR="0045738E">
      <w:rPr>
        <w:color w:val="000000"/>
        <w:sz w:val="25"/>
        <w:szCs w:val="25"/>
      </w:rPr>
      <w:t>3</w:t>
    </w:r>
    <w:r w:rsidR="00D4343C">
      <w:rPr>
        <w:color w:val="000000"/>
        <w:sz w:val="25"/>
        <w:szCs w:val="25"/>
      </w:rPr>
      <w:t>9</w:t>
    </w:r>
    <w:r w:rsidRPr="007B5C92">
      <w:rPr>
        <w:color w:val="000000"/>
        <w:sz w:val="25"/>
        <w:szCs w:val="25"/>
      </w:rPr>
      <w:t>/202</w:t>
    </w:r>
    <w:r w:rsidR="0078421E">
      <w:rPr>
        <w:color w:val="000000"/>
        <w:sz w:val="25"/>
        <w:szCs w:val="25"/>
      </w:rPr>
      <w:t>5</w:t>
    </w:r>
    <w:r w:rsidRPr="007B5C92">
      <w:rPr>
        <w:color w:val="000000"/>
        <w:sz w:val="25"/>
        <w:szCs w:val="25"/>
      </w:rPr>
      <w:t>/HC</w:t>
    </w:r>
    <w:r w:rsidR="00AF1164">
      <w:rPr>
        <w:color w:val="000000"/>
        <w:sz w:val="25"/>
        <w:szCs w:val="25"/>
      </w:rPr>
      <w:tab/>
    </w:r>
    <w:r w:rsidR="00C70572">
      <w:rPr>
        <w:color w:val="000000"/>
        <w:sz w:val="25"/>
        <w:szCs w:val="25"/>
      </w:rPr>
      <w:t>10</w:t>
    </w:r>
    <w:r w:rsidR="00431AFB">
      <w:rPr>
        <w:color w:val="000000"/>
        <w:sz w:val="25"/>
        <w:szCs w:val="25"/>
      </w:rPr>
      <w:t>:</w:t>
    </w:r>
    <w:r w:rsidR="00C70572">
      <w:rPr>
        <w:color w:val="000000"/>
        <w:sz w:val="25"/>
        <w:szCs w:val="25"/>
      </w:rPr>
      <w:t>4</w:t>
    </w:r>
    <w:r w:rsidR="00431AFB">
      <w:rPr>
        <w:color w:val="000000"/>
        <w:sz w:val="25"/>
        <w:szCs w:val="25"/>
      </w:rPr>
      <w:t>5 AM Thursday, September 25,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EF"/>
    <w:rsid w:val="00002B11"/>
    <w:rsid w:val="00003180"/>
    <w:rsid w:val="00004184"/>
    <w:rsid w:val="000045DC"/>
    <w:rsid w:val="00005B7C"/>
    <w:rsid w:val="00005E42"/>
    <w:rsid w:val="000061FC"/>
    <w:rsid w:val="000070A0"/>
    <w:rsid w:val="000072A5"/>
    <w:rsid w:val="00010E4C"/>
    <w:rsid w:val="00011105"/>
    <w:rsid w:val="00021837"/>
    <w:rsid w:val="00026879"/>
    <w:rsid w:val="00030346"/>
    <w:rsid w:val="000306E8"/>
    <w:rsid w:val="000330D6"/>
    <w:rsid w:val="00035B85"/>
    <w:rsid w:val="00040E7E"/>
    <w:rsid w:val="000410AB"/>
    <w:rsid w:val="00042D62"/>
    <w:rsid w:val="00043D99"/>
    <w:rsid w:val="0004530E"/>
    <w:rsid w:val="00046AEA"/>
    <w:rsid w:val="00046C17"/>
    <w:rsid w:val="00046D04"/>
    <w:rsid w:val="00050AA6"/>
    <w:rsid w:val="0005639E"/>
    <w:rsid w:val="00060AC5"/>
    <w:rsid w:val="000642AA"/>
    <w:rsid w:val="0006568E"/>
    <w:rsid w:val="00066DFE"/>
    <w:rsid w:val="00070BE8"/>
    <w:rsid w:val="00071736"/>
    <w:rsid w:val="000725A3"/>
    <w:rsid w:val="0007444D"/>
    <w:rsid w:val="0007489E"/>
    <w:rsid w:val="000759A4"/>
    <w:rsid w:val="00077B9B"/>
    <w:rsid w:val="00077FFE"/>
    <w:rsid w:val="00080E90"/>
    <w:rsid w:val="00082893"/>
    <w:rsid w:val="00083BFB"/>
    <w:rsid w:val="00085944"/>
    <w:rsid w:val="00091A40"/>
    <w:rsid w:val="000929D6"/>
    <w:rsid w:val="00094990"/>
    <w:rsid w:val="0009504B"/>
    <w:rsid w:val="0009663B"/>
    <w:rsid w:val="00097D0D"/>
    <w:rsid w:val="000A2695"/>
    <w:rsid w:val="000A3478"/>
    <w:rsid w:val="000A7042"/>
    <w:rsid w:val="000B248B"/>
    <w:rsid w:val="000B349C"/>
    <w:rsid w:val="000B4F7B"/>
    <w:rsid w:val="000B7B4E"/>
    <w:rsid w:val="000C0385"/>
    <w:rsid w:val="000C04BF"/>
    <w:rsid w:val="000C065E"/>
    <w:rsid w:val="000C24F5"/>
    <w:rsid w:val="000C3A9A"/>
    <w:rsid w:val="000C6405"/>
    <w:rsid w:val="000D069D"/>
    <w:rsid w:val="000D0D99"/>
    <w:rsid w:val="000D229B"/>
    <w:rsid w:val="000D2C98"/>
    <w:rsid w:val="000D3CAB"/>
    <w:rsid w:val="000D548B"/>
    <w:rsid w:val="000E0434"/>
    <w:rsid w:val="000E0B19"/>
    <w:rsid w:val="000E1745"/>
    <w:rsid w:val="000E26E2"/>
    <w:rsid w:val="000E47AC"/>
    <w:rsid w:val="000E4BC9"/>
    <w:rsid w:val="000E54F3"/>
    <w:rsid w:val="000E5FC0"/>
    <w:rsid w:val="000E610C"/>
    <w:rsid w:val="000E65B2"/>
    <w:rsid w:val="000E738A"/>
    <w:rsid w:val="000F07C8"/>
    <w:rsid w:val="000F17B9"/>
    <w:rsid w:val="000F5904"/>
    <w:rsid w:val="0010401A"/>
    <w:rsid w:val="00105674"/>
    <w:rsid w:val="0010581F"/>
    <w:rsid w:val="001108B9"/>
    <w:rsid w:val="0011474A"/>
    <w:rsid w:val="001150E8"/>
    <w:rsid w:val="00115957"/>
    <w:rsid w:val="00115B33"/>
    <w:rsid w:val="00117049"/>
    <w:rsid w:val="0011750B"/>
    <w:rsid w:val="00120A2F"/>
    <w:rsid w:val="00121112"/>
    <w:rsid w:val="001223B8"/>
    <w:rsid w:val="00122E8E"/>
    <w:rsid w:val="00131C8A"/>
    <w:rsid w:val="00131E77"/>
    <w:rsid w:val="001322A0"/>
    <w:rsid w:val="00133FC3"/>
    <w:rsid w:val="00135796"/>
    <w:rsid w:val="00135BEA"/>
    <w:rsid w:val="00140FCF"/>
    <w:rsid w:val="0014170A"/>
    <w:rsid w:val="00141E80"/>
    <w:rsid w:val="00142D72"/>
    <w:rsid w:val="00144764"/>
    <w:rsid w:val="001506D4"/>
    <w:rsid w:val="00152CC2"/>
    <w:rsid w:val="00154651"/>
    <w:rsid w:val="001601F3"/>
    <w:rsid w:val="001604E3"/>
    <w:rsid w:val="0016457B"/>
    <w:rsid w:val="001647C0"/>
    <w:rsid w:val="00164B31"/>
    <w:rsid w:val="00164CFA"/>
    <w:rsid w:val="001658F3"/>
    <w:rsid w:val="00165AF4"/>
    <w:rsid w:val="0016641E"/>
    <w:rsid w:val="00166B7F"/>
    <w:rsid w:val="00170DED"/>
    <w:rsid w:val="001734F6"/>
    <w:rsid w:val="00173A05"/>
    <w:rsid w:val="001743E4"/>
    <w:rsid w:val="00174D15"/>
    <w:rsid w:val="001773E6"/>
    <w:rsid w:val="0018377C"/>
    <w:rsid w:val="00183B17"/>
    <w:rsid w:val="001860B9"/>
    <w:rsid w:val="0019315E"/>
    <w:rsid w:val="0019413C"/>
    <w:rsid w:val="00194964"/>
    <w:rsid w:val="001964F8"/>
    <w:rsid w:val="0019729F"/>
    <w:rsid w:val="001A0353"/>
    <w:rsid w:val="001A30EA"/>
    <w:rsid w:val="001A3E2F"/>
    <w:rsid w:val="001B04CE"/>
    <w:rsid w:val="001B051A"/>
    <w:rsid w:val="001B19D5"/>
    <w:rsid w:val="001B1BFD"/>
    <w:rsid w:val="001B1EF5"/>
    <w:rsid w:val="001B1F4E"/>
    <w:rsid w:val="001B4343"/>
    <w:rsid w:val="001B46B1"/>
    <w:rsid w:val="001B609B"/>
    <w:rsid w:val="001B6E3F"/>
    <w:rsid w:val="001C00D9"/>
    <w:rsid w:val="001C054C"/>
    <w:rsid w:val="001C082C"/>
    <w:rsid w:val="001C2AB8"/>
    <w:rsid w:val="001C3161"/>
    <w:rsid w:val="001C32D4"/>
    <w:rsid w:val="001C3733"/>
    <w:rsid w:val="001C3E59"/>
    <w:rsid w:val="001C3FC3"/>
    <w:rsid w:val="001C6137"/>
    <w:rsid w:val="001C6DF5"/>
    <w:rsid w:val="001D0CF2"/>
    <w:rsid w:val="001D4529"/>
    <w:rsid w:val="001D48FD"/>
    <w:rsid w:val="001D6766"/>
    <w:rsid w:val="001E35DE"/>
    <w:rsid w:val="001E3F50"/>
    <w:rsid w:val="001E410E"/>
    <w:rsid w:val="001E761D"/>
    <w:rsid w:val="001E7BE8"/>
    <w:rsid w:val="001F0A23"/>
    <w:rsid w:val="001F292D"/>
    <w:rsid w:val="001F343E"/>
    <w:rsid w:val="001F3442"/>
    <w:rsid w:val="001F77E5"/>
    <w:rsid w:val="00200FAD"/>
    <w:rsid w:val="00202551"/>
    <w:rsid w:val="00202F40"/>
    <w:rsid w:val="0020593E"/>
    <w:rsid w:val="00205E68"/>
    <w:rsid w:val="002134B3"/>
    <w:rsid w:val="00214A53"/>
    <w:rsid w:val="002213A5"/>
    <w:rsid w:val="00221561"/>
    <w:rsid w:val="00221C56"/>
    <w:rsid w:val="00222FD0"/>
    <w:rsid w:val="00223C19"/>
    <w:rsid w:val="00226187"/>
    <w:rsid w:val="00230818"/>
    <w:rsid w:val="002356F6"/>
    <w:rsid w:val="0023594D"/>
    <w:rsid w:val="0023639B"/>
    <w:rsid w:val="00240368"/>
    <w:rsid w:val="00241912"/>
    <w:rsid w:val="002420C1"/>
    <w:rsid w:val="0024465C"/>
    <w:rsid w:val="002460DE"/>
    <w:rsid w:val="00252FB1"/>
    <w:rsid w:val="0025512C"/>
    <w:rsid w:val="00255FC9"/>
    <w:rsid w:val="00257998"/>
    <w:rsid w:val="00261B0B"/>
    <w:rsid w:val="00263162"/>
    <w:rsid w:val="002636AE"/>
    <w:rsid w:val="00265150"/>
    <w:rsid w:val="00265D1D"/>
    <w:rsid w:val="002700B0"/>
    <w:rsid w:val="00272FFC"/>
    <w:rsid w:val="002739A6"/>
    <w:rsid w:val="002742EF"/>
    <w:rsid w:val="00276E73"/>
    <w:rsid w:val="00277435"/>
    <w:rsid w:val="00284570"/>
    <w:rsid w:val="00285075"/>
    <w:rsid w:val="00285393"/>
    <w:rsid w:val="002859BD"/>
    <w:rsid w:val="00285DA5"/>
    <w:rsid w:val="0028666A"/>
    <w:rsid w:val="002879FC"/>
    <w:rsid w:val="00291BA3"/>
    <w:rsid w:val="00291F9E"/>
    <w:rsid w:val="0029419F"/>
    <w:rsid w:val="0029513C"/>
    <w:rsid w:val="002962A0"/>
    <w:rsid w:val="002A2D59"/>
    <w:rsid w:val="002A7AA2"/>
    <w:rsid w:val="002B075E"/>
    <w:rsid w:val="002B236C"/>
    <w:rsid w:val="002B3AD6"/>
    <w:rsid w:val="002B4356"/>
    <w:rsid w:val="002B4B50"/>
    <w:rsid w:val="002B64E0"/>
    <w:rsid w:val="002C2015"/>
    <w:rsid w:val="002C2ACB"/>
    <w:rsid w:val="002C76B0"/>
    <w:rsid w:val="002D0DB9"/>
    <w:rsid w:val="002D11DC"/>
    <w:rsid w:val="002D197F"/>
    <w:rsid w:val="002D1FDA"/>
    <w:rsid w:val="002D3E82"/>
    <w:rsid w:val="002D4591"/>
    <w:rsid w:val="002D48AA"/>
    <w:rsid w:val="002D5A02"/>
    <w:rsid w:val="002D782C"/>
    <w:rsid w:val="002D7E2C"/>
    <w:rsid w:val="002E290E"/>
    <w:rsid w:val="002E6522"/>
    <w:rsid w:val="002F06BD"/>
    <w:rsid w:val="002F353B"/>
    <w:rsid w:val="002F4BD6"/>
    <w:rsid w:val="002F57B4"/>
    <w:rsid w:val="002F7525"/>
    <w:rsid w:val="00300652"/>
    <w:rsid w:val="00301A6D"/>
    <w:rsid w:val="00302A63"/>
    <w:rsid w:val="0030369C"/>
    <w:rsid w:val="00305F9C"/>
    <w:rsid w:val="003064CA"/>
    <w:rsid w:val="00310042"/>
    <w:rsid w:val="00311BFB"/>
    <w:rsid w:val="00312645"/>
    <w:rsid w:val="00315776"/>
    <w:rsid w:val="00315B99"/>
    <w:rsid w:val="00316F5D"/>
    <w:rsid w:val="00320734"/>
    <w:rsid w:val="00321682"/>
    <w:rsid w:val="003271BC"/>
    <w:rsid w:val="00327335"/>
    <w:rsid w:val="00335FC6"/>
    <w:rsid w:val="00336E97"/>
    <w:rsid w:val="00337ADC"/>
    <w:rsid w:val="00340126"/>
    <w:rsid w:val="00342396"/>
    <w:rsid w:val="00345034"/>
    <w:rsid w:val="00347597"/>
    <w:rsid w:val="00347CC4"/>
    <w:rsid w:val="00354467"/>
    <w:rsid w:val="00355208"/>
    <w:rsid w:val="00355507"/>
    <w:rsid w:val="00356220"/>
    <w:rsid w:val="003563D4"/>
    <w:rsid w:val="00356DA2"/>
    <w:rsid w:val="0036310A"/>
    <w:rsid w:val="00366EDA"/>
    <w:rsid w:val="003672E0"/>
    <w:rsid w:val="003711B9"/>
    <w:rsid w:val="00373472"/>
    <w:rsid w:val="003736E0"/>
    <w:rsid w:val="00373728"/>
    <w:rsid w:val="00375AF3"/>
    <w:rsid w:val="00376882"/>
    <w:rsid w:val="00377F54"/>
    <w:rsid w:val="00380D61"/>
    <w:rsid w:val="00380FF7"/>
    <w:rsid w:val="00382234"/>
    <w:rsid w:val="003871C6"/>
    <w:rsid w:val="00392BAA"/>
    <w:rsid w:val="00392BCB"/>
    <w:rsid w:val="00394B30"/>
    <w:rsid w:val="003A1739"/>
    <w:rsid w:val="003A2F13"/>
    <w:rsid w:val="003A497A"/>
    <w:rsid w:val="003A564B"/>
    <w:rsid w:val="003B13A7"/>
    <w:rsid w:val="003B5A5D"/>
    <w:rsid w:val="003B5B49"/>
    <w:rsid w:val="003B7CBC"/>
    <w:rsid w:val="003C46E2"/>
    <w:rsid w:val="003D2EED"/>
    <w:rsid w:val="003D38A5"/>
    <w:rsid w:val="003D3924"/>
    <w:rsid w:val="003D3E30"/>
    <w:rsid w:val="003D5FD5"/>
    <w:rsid w:val="003E0866"/>
    <w:rsid w:val="003E2548"/>
    <w:rsid w:val="003E3236"/>
    <w:rsid w:val="003E42A7"/>
    <w:rsid w:val="003E5FDF"/>
    <w:rsid w:val="003E7DA9"/>
    <w:rsid w:val="003F1A9A"/>
    <w:rsid w:val="003F1CA8"/>
    <w:rsid w:val="003F2872"/>
    <w:rsid w:val="003F2E63"/>
    <w:rsid w:val="003F3FEE"/>
    <w:rsid w:val="003F4A07"/>
    <w:rsid w:val="003F72FF"/>
    <w:rsid w:val="003F7BA1"/>
    <w:rsid w:val="0040001D"/>
    <w:rsid w:val="00400474"/>
    <w:rsid w:val="004027EB"/>
    <w:rsid w:val="00404DBB"/>
    <w:rsid w:val="00406994"/>
    <w:rsid w:val="00406B6A"/>
    <w:rsid w:val="00410EDC"/>
    <w:rsid w:val="00414621"/>
    <w:rsid w:val="00416627"/>
    <w:rsid w:val="004205C5"/>
    <w:rsid w:val="00421017"/>
    <w:rsid w:val="004233C8"/>
    <w:rsid w:val="00424DD0"/>
    <w:rsid w:val="004253F4"/>
    <w:rsid w:val="00425CB0"/>
    <w:rsid w:val="00427F29"/>
    <w:rsid w:val="00430918"/>
    <w:rsid w:val="00431AFB"/>
    <w:rsid w:val="00433EF5"/>
    <w:rsid w:val="004364CD"/>
    <w:rsid w:val="0043675B"/>
    <w:rsid w:val="00440D32"/>
    <w:rsid w:val="00442328"/>
    <w:rsid w:val="00443A08"/>
    <w:rsid w:val="00444A8F"/>
    <w:rsid w:val="004450CF"/>
    <w:rsid w:val="004476D6"/>
    <w:rsid w:val="00450110"/>
    <w:rsid w:val="0045079F"/>
    <w:rsid w:val="00450D12"/>
    <w:rsid w:val="00450E1E"/>
    <w:rsid w:val="00451020"/>
    <w:rsid w:val="00451A87"/>
    <w:rsid w:val="004526E9"/>
    <w:rsid w:val="0045373A"/>
    <w:rsid w:val="0045441C"/>
    <w:rsid w:val="0045584A"/>
    <w:rsid w:val="00456AAE"/>
    <w:rsid w:val="0045738E"/>
    <w:rsid w:val="0046073C"/>
    <w:rsid w:val="004619E4"/>
    <w:rsid w:val="00464139"/>
    <w:rsid w:val="00471E1C"/>
    <w:rsid w:val="004721B7"/>
    <w:rsid w:val="004730F6"/>
    <w:rsid w:val="00475050"/>
    <w:rsid w:val="00475309"/>
    <w:rsid w:val="00476941"/>
    <w:rsid w:val="004809BC"/>
    <w:rsid w:val="00483A1D"/>
    <w:rsid w:val="0048583A"/>
    <w:rsid w:val="0048601F"/>
    <w:rsid w:val="00486E20"/>
    <w:rsid w:val="00491DE5"/>
    <w:rsid w:val="0049422E"/>
    <w:rsid w:val="004A25CF"/>
    <w:rsid w:val="004A30DA"/>
    <w:rsid w:val="004A3263"/>
    <w:rsid w:val="004A3E6E"/>
    <w:rsid w:val="004A4EB0"/>
    <w:rsid w:val="004B1233"/>
    <w:rsid w:val="004B5CAC"/>
    <w:rsid w:val="004B74CA"/>
    <w:rsid w:val="004C02FC"/>
    <w:rsid w:val="004C35CD"/>
    <w:rsid w:val="004C3DF1"/>
    <w:rsid w:val="004D1FD9"/>
    <w:rsid w:val="004D4141"/>
    <w:rsid w:val="004D5678"/>
    <w:rsid w:val="004D5B53"/>
    <w:rsid w:val="004E094D"/>
    <w:rsid w:val="004E0CA1"/>
    <w:rsid w:val="004E46FB"/>
    <w:rsid w:val="004E50C6"/>
    <w:rsid w:val="004E5B75"/>
    <w:rsid w:val="004F0CE9"/>
    <w:rsid w:val="004F1D33"/>
    <w:rsid w:val="004F277C"/>
    <w:rsid w:val="004F2CDE"/>
    <w:rsid w:val="004F3B08"/>
    <w:rsid w:val="005025CB"/>
    <w:rsid w:val="005029A7"/>
    <w:rsid w:val="00505375"/>
    <w:rsid w:val="00506E88"/>
    <w:rsid w:val="00507A2D"/>
    <w:rsid w:val="0051150F"/>
    <w:rsid w:val="00511B91"/>
    <w:rsid w:val="005154BA"/>
    <w:rsid w:val="005161B5"/>
    <w:rsid w:val="0051707F"/>
    <w:rsid w:val="0052016D"/>
    <w:rsid w:val="005225C4"/>
    <w:rsid w:val="00522B28"/>
    <w:rsid w:val="005235D4"/>
    <w:rsid w:val="00524665"/>
    <w:rsid w:val="005272CE"/>
    <w:rsid w:val="00530C20"/>
    <w:rsid w:val="005314FC"/>
    <w:rsid w:val="00531CEC"/>
    <w:rsid w:val="00533F6E"/>
    <w:rsid w:val="00535262"/>
    <w:rsid w:val="00540B5A"/>
    <w:rsid w:val="00542E6F"/>
    <w:rsid w:val="00546884"/>
    <w:rsid w:val="00547233"/>
    <w:rsid w:val="00547BD3"/>
    <w:rsid w:val="005527D5"/>
    <w:rsid w:val="00553454"/>
    <w:rsid w:val="0055621D"/>
    <w:rsid w:val="00556BD2"/>
    <w:rsid w:val="0056130F"/>
    <w:rsid w:val="00561EFA"/>
    <w:rsid w:val="00561FC1"/>
    <w:rsid w:val="0056400C"/>
    <w:rsid w:val="0056596A"/>
    <w:rsid w:val="00565B9C"/>
    <w:rsid w:val="00566683"/>
    <w:rsid w:val="00567620"/>
    <w:rsid w:val="00567865"/>
    <w:rsid w:val="00567DC2"/>
    <w:rsid w:val="00577DD0"/>
    <w:rsid w:val="005824E8"/>
    <w:rsid w:val="005833EF"/>
    <w:rsid w:val="005857DD"/>
    <w:rsid w:val="00592AA9"/>
    <w:rsid w:val="00593F7F"/>
    <w:rsid w:val="00595D73"/>
    <w:rsid w:val="00596386"/>
    <w:rsid w:val="005A13C3"/>
    <w:rsid w:val="005A2A65"/>
    <w:rsid w:val="005A605F"/>
    <w:rsid w:val="005B271B"/>
    <w:rsid w:val="005B40A3"/>
    <w:rsid w:val="005B6338"/>
    <w:rsid w:val="005B71B1"/>
    <w:rsid w:val="005C3370"/>
    <w:rsid w:val="005C5572"/>
    <w:rsid w:val="005C6BCB"/>
    <w:rsid w:val="005C7298"/>
    <w:rsid w:val="005C7510"/>
    <w:rsid w:val="005D37C2"/>
    <w:rsid w:val="005D6F1D"/>
    <w:rsid w:val="005D7C21"/>
    <w:rsid w:val="005E2795"/>
    <w:rsid w:val="005F155F"/>
    <w:rsid w:val="005F1794"/>
    <w:rsid w:val="005F19B6"/>
    <w:rsid w:val="005F4BAB"/>
    <w:rsid w:val="005F4E96"/>
    <w:rsid w:val="005F4FA6"/>
    <w:rsid w:val="005F7AF7"/>
    <w:rsid w:val="0060069F"/>
    <w:rsid w:val="00603B76"/>
    <w:rsid w:val="00605717"/>
    <w:rsid w:val="00606416"/>
    <w:rsid w:val="00610309"/>
    <w:rsid w:val="0061120F"/>
    <w:rsid w:val="00613231"/>
    <w:rsid w:val="00614DBB"/>
    <w:rsid w:val="00615560"/>
    <w:rsid w:val="006162D8"/>
    <w:rsid w:val="0061745C"/>
    <w:rsid w:val="006220F2"/>
    <w:rsid w:val="00623EB6"/>
    <w:rsid w:val="00624CDB"/>
    <w:rsid w:val="00624DC0"/>
    <w:rsid w:val="00627365"/>
    <w:rsid w:val="00627842"/>
    <w:rsid w:val="00631723"/>
    <w:rsid w:val="006337C7"/>
    <w:rsid w:val="006356DE"/>
    <w:rsid w:val="00636BAF"/>
    <w:rsid w:val="00645882"/>
    <w:rsid w:val="0064746D"/>
    <w:rsid w:val="006477BB"/>
    <w:rsid w:val="00647CA1"/>
    <w:rsid w:val="00647E66"/>
    <w:rsid w:val="00651985"/>
    <w:rsid w:val="006536E1"/>
    <w:rsid w:val="00654230"/>
    <w:rsid w:val="00655B9A"/>
    <w:rsid w:val="006570F7"/>
    <w:rsid w:val="00661127"/>
    <w:rsid w:val="00663632"/>
    <w:rsid w:val="006648A7"/>
    <w:rsid w:val="00664D0C"/>
    <w:rsid w:val="00665E7C"/>
    <w:rsid w:val="0066632F"/>
    <w:rsid w:val="006665C6"/>
    <w:rsid w:val="00670737"/>
    <w:rsid w:val="00670BF6"/>
    <w:rsid w:val="00672900"/>
    <w:rsid w:val="00672CFD"/>
    <w:rsid w:val="00674578"/>
    <w:rsid w:val="006777F7"/>
    <w:rsid w:val="006779D0"/>
    <w:rsid w:val="0068019E"/>
    <w:rsid w:val="006870D6"/>
    <w:rsid w:val="006907B6"/>
    <w:rsid w:val="00691E3A"/>
    <w:rsid w:val="0069382A"/>
    <w:rsid w:val="00693FEA"/>
    <w:rsid w:val="00694936"/>
    <w:rsid w:val="0069759D"/>
    <w:rsid w:val="006A2BE9"/>
    <w:rsid w:val="006A469B"/>
    <w:rsid w:val="006A5704"/>
    <w:rsid w:val="006A713A"/>
    <w:rsid w:val="006A7C78"/>
    <w:rsid w:val="006B0FA1"/>
    <w:rsid w:val="006B5A91"/>
    <w:rsid w:val="006C311E"/>
    <w:rsid w:val="006C5A9B"/>
    <w:rsid w:val="006D2474"/>
    <w:rsid w:val="006D2718"/>
    <w:rsid w:val="006D30E8"/>
    <w:rsid w:val="006D44FD"/>
    <w:rsid w:val="006D5AAD"/>
    <w:rsid w:val="006D6851"/>
    <w:rsid w:val="006D7CA2"/>
    <w:rsid w:val="006E18E2"/>
    <w:rsid w:val="006E2F39"/>
    <w:rsid w:val="006E7061"/>
    <w:rsid w:val="006F0940"/>
    <w:rsid w:val="006F37AD"/>
    <w:rsid w:val="00702C8D"/>
    <w:rsid w:val="00704715"/>
    <w:rsid w:val="00705B14"/>
    <w:rsid w:val="007060A2"/>
    <w:rsid w:val="00706E54"/>
    <w:rsid w:val="00710ACB"/>
    <w:rsid w:val="0071169E"/>
    <w:rsid w:val="00711FD8"/>
    <w:rsid w:val="00712288"/>
    <w:rsid w:val="00713C88"/>
    <w:rsid w:val="00714340"/>
    <w:rsid w:val="00714EC7"/>
    <w:rsid w:val="007156B2"/>
    <w:rsid w:val="00720BD3"/>
    <w:rsid w:val="00722265"/>
    <w:rsid w:val="0073044A"/>
    <w:rsid w:val="00730B95"/>
    <w:rsid w:val="007310A0"/>
    <w:rsid w:val="007418AD"/>
    <w:rsid w:val="00751058"/>
    <w:rsid w:val="00757643"/>
    <w:rsid w:val="0076129A"/>
    <w:rsid w:val="0076371D"/>
    <w:rsid w:val="007667C8"/>
    <w:rsid w:val="00772823"/>
    <w:rsid w:val="00772B54"/>
    <w:rsid w:val="00772D11"/>
    <w:rsid w:val="00775886"/>
    <w:rsid w:val="0078351E"/>
    <w:rsid w:val="0078421E"/>
    <w:rsid w:val="00785D9E"/>
    <w:rsid w:val="0078768A"/>
    <w:rsid w:val="00787A01"/>
    <w:rsid w:val="00790A93"/>
    <w:rsid w:val="00791810"/>
    <w:rsid w:val="00793428"/>
    <w:rsid w:val="0079407F"/>
    <w:rsid w:val="0079452D"/>
    <w:rsid w:val="00795C66"/>
    <w:rsid w:val="00796C82"/>
    <w:rsid w:val="00796EC0"/>
    <w:rsid w:val="007A16BF"/>
    <w:rsid w:val="007A3A94"/>
    <w:rsid w:val="007A6632"/>
    <w:rsid w:val="007A6C86"/>
    <w:rsid w:val="007B498D"/>
    <w:rsid w:val="007B5326"/>
    <w:rsid w:val="007B596E"/>
    <w:rsid w:val="007B5C92"/>
    <w:rsid w:val="007B5FD8"/>
    <w:rsid w:val="007B64BD"/>
    <w:rsid w:val="007C31A8"/>
    <w:rsid w:val="007C5EC1"/>
    <w:rsid w:val="007C62DF"/>
    <w:rsid w:val="007D02D4"/>
    <w:rsid w:val="007D250E"/>
    <w:rsid w:val="007D4E79"/>
    <w:rsid w:val="007D6FCB"/>
    <w:rsid w:val="007E1A6E"/>
    <w:rsid w:val="007E3743"/>
    <w:rsid w:val="007E4141"/>
    <w:rsid w:val="007E6F22"/>
    <w:rsid w:val="007F02BA"/>
    <w:rsid w:val="007F1884"/>
    <w:rsid w:val="007F1968"/>
    <w:rsid w:val="007F2286"/>
    <w:rsid w:val="007F606F"/>
    <w:rsid w:val="007F7E1F"/>
    <w:rsid w:val="007F7F70"/>
    <w:rsid w:val="008006F8"/>
    <w:rsid w:val="00801722"/>
    <w:rsid w:val="0080431C"/>
    <w:rsid w:val="008050EC"/>
    <w:rsid w:val="00805779"/>
    <w:rsid w:val="00805796"/>
    <w:rsid w:val="00806833"/>
    <w:rsid w:val="00807330"/>
    <w:rsid w:val="00807EB4"/>
    <w:rsid w:val="00811607"/>
    <w:rsid w:val="00813B75"/>
    <w:rsid w:val="00814586"/>
    <w:rsid w:val="00814DCA"/>
    <w:rsid w:val="00814ED4"/>
    <w:rsid w:val="00823D82"/>
    <w:rsid w:val="008252A7"/>
    <w:rsid w:val="00827F74"/>
    <w:rsid w:val="008329B9"/>
    <w:rsid w:val="0084588F"/>
    <w:rsid w:val="008464D6"/>
    <w:rsid w:val="00851C1C"/>
    <w:rsid w:val="008569F3"/>
    <w:rsid w:val="00857EBD"/>
    <w:rsid w:val="00862709"/>
    <w:rsid w:val="008638F0"/>
    <w:rsid w:val="008673B9"/>
    <w:rsid w:val="00870655"/>
    <w:rsid w:val="00881F2D"/>
    <w:rsid w:val="008834E4"/>
    <w:rsid w:val="00884FC5"/>
    <w:rsid w:val="008860C2"/>
    <w:rsid w:val="00886A81"/>
    <w:rsid w:val="008900BD"/>
    <w:rsid w:val="00890BF6"/>
    <w:rsid w:val="00892406"/>
    <w:rsid w:val="00895A19"/>
    <w:rsid w:val="00895F9C"/>
    <w:rsid w:val="008A0D8E"/>
    <w:rsid w:val="008A1BFB"/>
    <w:rsid w:val="008A22CB"/>
    <w:rsid w:val="008A30E2"/>
    <w:rsid w:val="008B1C0B"/>
    <w:rsid w:val="008B5554"/>
    <w:rsid w:val="008B7291"/>
    <w:rsid w:val="008C2C3B"/>
    <w:rsid w:val="008C42E6"/>
    <w:rsid w:val="008C67A1"/>
    <w:rsid w:val="008C7256"/>
    <w:rsid w:val="008D036D"/>
    <w:rsid w:val="008D45F7"/>
    <w:rsid w:val="008D4E1E"/>
    <w:rsid w:val="008E1791"/>
    <w:rsid w:val="008E2548"/>
    <w:rsid w:val="008E460D"/>
    <w:rsid w:val="008E6534"/>
    <w:rsid w:val="008F02AA"/>
    <w:rsid w:val="008F0F6C"/>
    <w:rsid w:val="008F52CD"/>
    <w:rsid w:val="008F6D30"/>
    <w:rsid w:val="009004FB"/>
    <w:rsid w:val="00901497"/>
    <w:rsid w:val="0090209C"/>
    <w:rsid w:val="00902C5A"/>
    <w:rsid w:val="0090326F"/>
    <w:rsid w:val="00903D8C"/>
    <w:rsid w:val="00903FBE"/>
    <w:rsid w:val="00904B9F"/>
    <w:rsid w:val="00904F1B"/>
    <w:rsid w:val="00905CD3"/>
    <w:rsid w:val="00906AC1"/>
    <w:rsid w:val="00907DDA"/>
    <w:rsid w:val="00911481"/>
    <w:rsid w:val="00912717"/>
    <w:rsid w:val="00916E6F"/>
    <w:rsid w:val="009204E2"/>
    <w:rsid w:val="00922F7A"/>
    <w:rsid w:val="009239DB"/>
    <w:rsid w:val="00925059"/>
    <w:rsid w:val="00926375"/>
    <w:rsid w:val="00926A78"/>
    <w:rsid w:val="0092703D"/>
    <w:rsid w:val="0093075E"/>
    <w:rsid w:val="009360DA"/>
    <w:rsid w:val="00936BD3"/>
    <w:rsid w:val="00945CF1"/>
    <w:rsid w:val="00945DD8"/>
    <w:rsid w:val="009507B9"/>
    <w:rsid w:val="00951682"/>
    <w:rsid w:val="00955250"/>
    <w:rsid w:val="00955846"/>
    <w:rsid w:val="00956055"/>
    <w:rsid w:val="00956163"/>
    <w:rsid w:val="00962C45"/>
    <w:rsid w:val="00965FC0"/>
    <w:rsid w:val="009665B3"/>
    <w:rsid w:val="00966B7E"/>
    <w:rsid w:val="0096715D"/>
    <w:rsid w:val="00967566"/>
    <w:rsid w:val="00973594"/>
    <w:rsid w:val="0097786D"/>
    <w:rsid w:val="009800E3"/>
    <w:rsid w:val="00980460"/>
    <w:rsid w:val="0098173B"/>
    <w:rsid w:val="00983894"/>
    <w:rsid w:val="00984862"/>
    <w:rsid w:val="00986131"/>
    <w:rsid w:val="009862B3"/>
    <w:rsid w:val="00986FDF"/>
    <w:rsid w:val="009910D4"/>
    <w:rsid w:val="009948EE"/>
    <w:rsid w:val="009954E1"/>
    <w:rsid w:val="009A3A81"/>
    <w:rsid w:val="009A7074"/>
    <w:rsid w:val="009B16CB"/>
    <w:rsid w:val="009B1EE3"/>
    <w:rsid w:val="009B46D3"/>
    <w:rsid w:val="009B52EE"/>
    <w:rsid w:val="009B7259"/>
    <w:rsid w:val="009B7BCC"/>
    <w:rsid w:val="009C0685"/>
    <w:rsid w:val="009C0DD2"/>
    <w:rsid w:val="009C1038"/>
    <w:rsid w:val="009C12CE"/>
    <w:rsid w:val="009C3900"/>
    <w:rsid w:val="009C3A58"/>
    <w:rsid w:val="009D05D3"/>
    <w:rsid w:val="009D0A14"/>
    <w:rsid w:val="009D1131"/>
    <w:rsid w:val="009D139B"/>
    <w:rsid w:val="009D3456"/>
    <w:rsid w:val="009D3CEF"/>
    <w:rsid w:val="009D587F"/>
    <w:rsid w:val="009D6EB7"/>
    <w:rsid w:val="009D7DE9"/>
    <w:rsid w:val="009D7F0B"/>
    <w:rsid w:val="009E0AAD"/>
    <w:rsid w:val="009E20CF"/>
    <w:rsid w:val="009E2CCE"/>
    <w:rsid w:val="009E36C3"/>
    <w:rsid w:val="009E4912"/>
    <w:rsid w:val="009E6D8B"/>
    <w:rsid w:val="009E74D7"/>
    <w:rsid w:val="009F147E"/>
    <w:rsid w:val="009F6C69"/>
    <w:rsid w:val="009F7B20"/>
    <w:rsid w:val="009F7B36"/>
    <w:rsid w:val="00A00EBD"/>
    <w:rsid w:val="00A03F40"/>
    <w:rsid w:val="00A04BD3"/>
    <w:rsid w:val="00A05F31"/>
    <w:rsid w:val="00A062CD"/>
    <w:rsid w:val="00A106BB"/>
    <w:rsid w:val="00A14493"/>
    <w:rsid w:val="00A153F5"/>
    <w:rsid w:val="00A20862"/>
    <w:rsid w:val="00A2287C"/>
    <w:rsid w:val="00A23C38"/>
    <w:rsid w:val="00A278DB"/>
    <w:rsid w:val="00A319AD"/>
    <w:rsid w:val="00A36478"/>
    <w:rsid w:val="00A411E7"/>
    <w:rsid w:val="00A418FA"/>
    <w:rsid w:val="00A4207F"/>
    <w:rsid w:val="00A42DEF"/>
    <w:rsid w:val="00A4372D"/>
    <w:rsid w:val="00A44168"/>
    <w:rsid w:val="00A4600D"/>
    <w:rsid w:val="00A475B4"/>
    <w:rsid w:val="00A505E4"/>
    <w:rsid w:val="00A50F45"/>
    <w:rsid w:val="00A52A4E"/>
    <w:rsid w:val="00A5620D"/>
    <w:rsid w:val="00A573F1"/>
    <w:rsid w:val="00A6115F"/>
    <w:rsid w:val="00A6175B"/>
    <w:rsid w:val="00A635D8"/>
    <w:rsid w:val="00A64368"/>
    <w:rsid w:val="00A643DC"/>
    <w:rsid w:val="00A64787"/>
    <w:rsid w:val="00A647A6"/>
    <w:rsid w:val="00A64D5D"/>
    <w:rsid w:val="00A71818"/>
    <w:rsid w:val="00A7248A"/>
    <w:rsid w:val="00A731D1"/>
    <w:rsid w:val="00A74947"/>
    <w:rsid w:val="00A75FB0"/>
    <w:rsid w:val="00A767B8"/>
    <w:rsid w:val="00A769D0"/>
    <w:rsid w:val="00A80211"/>
    <w:rsid w:val="00A82037"/>
    <w:rsid w:val="00A82271"/>
    <w:rsid w:val="00A824AB"/>
    <w:rsid w:val="00A8329C"/>
    <w:rsid w:val="00A83369"/>
    <w:rsid w:val="00A85861"/>
    <w:rsid w:val="00A86D0D"/>
    <w:rsid w:val="00A93693"/>
    <w:rsid w:val="00A941B9"/>
    <w:rsid w:val="00AA0219"/>
    <w:rsid w:val="00AA256E"/>
    <w:rsid w:val="00AA4F99"/>
    <w:rsid w:val="00AA64B4"/>
    <w:rsid w:val="00AA6FD2"/>
    <w:rsid w:val="00AB0A06"/>
    <w:rsid w:val="00AB3793"/>
    <w:rsid w:val="00AB4CB8"/>
    <w:rsid w:val="00AB6732"/>
    <w:rsid w:val="00AB6BC5"/>
    <w:rsid w:val="00AC169F"/>
    <w:rsid w:val="00AC34F5"/>
    <w:rsid w:val="00AC3C72"/>
    <w:rsid w:val="00AC6273"/>
    <w:rsid w:val="00AC717A"/>
    <w:rsid w:val="00AC7C82"/>
    <w:rsid w:val="00AD6AE2"/>
    <w:rsid w:val="00AE0685"/>
    <w:rsid w:val="00AE15D8"/>
    <w:rsid w:val="00AE2300"/>
    <w:rsid w:val="00AE4460"/>
    <w:rsid w:val="00AE64C5"/>
    <w:rsid w:val="00AE6516"/>
    <w:rsid w:val="00AE7C45"/>
    <w:rsid w:val="00AF1164"/>
    <w:rsid w:val="00AF1413"/>
    <w:rsid w:val="00AF29CA"/>
    <w:rsid w:val="00AF3E81"/>
    <w:rsid w:val="00AF4580"/>
    <w:rsid w:val="00AF46B3"/>
    <w:rsid w:val="00AF7B00"/>
    <w:rsid w:val="00B025BF"/>
    <w:rsid w:val="00B047DF"/>
    <w:rsid w:val="00B05C2A"/>
    <w:rsid w:val="00B06B1E"/>
    <w:rsid w:val="00B07367"/>
    <w:rsid w:val="00B12DAE"/>
    <w:rsid w:val="00B1369F"/>
    <w:rsid w:val="00B154F2"/>
    <w:rsid w:val="00B159F4"/>
    <w:rsid w:val="00B208A6"/>
    <w:rsid w:val="00B21F54"/>
    <w:rsid w:val="00B23066"/>
    <w:rsid w:val="00B246B3"/>
    <w:rsid w:val="00B270AD"/>
    <w:rsid w:val="00B27EFC"/>
    <w:rsid w:val="00B3253F"/>
    <w:rsid w:val="00B33770"/>
    <w:rsid w:val="00B33A33"/>
    <w:rsid w:val="00B35BF8"/>
    <w:rsid w:val="00B41209"/>
    <w:rsid w:val="00B45A4F"/>
    <w:rsid w:val="00B46B3F"/>
    <w:rsid w:val="00B5135D"/>
    <w:rsid w:val="00B514D7"/>
    <w:rsid w:val="00B53D12"/>
    <w:rsid w:val="00B53FC2"/>
    <w:rsid w:val="00B54E82"/>
    <w:rsid w:val="00B55484"/>
    <w:rsid w:val="00B56B23"/>
    <w:rsid w:val="00B600E0"/>
    <w:rsid w:val="00B60A72"/>
    <w:rsid w:val="00B618C0"/>
    <w:rsid w:val="00B64FC0"/>
    <w:rsid w:val="00B70170"/>
    <w:rsid w:val="00B7088F"/>
    <w:rsid w:val="00B70C45"/>
    <w:rsid w:val="00B73FDD"/>
    <w:rsid w:val="00B74BA3"/>
    <w:rsid w:val="00B74DF1"/>
    <w:rsid w:val="00B81266"/>
    <w:rsid w:val="00B82685"/>
    <w:rsid w:val="00B83624"/>
    <w:rsid w:val="00B83D29"/>
    <w:rsid w:val="00B848FB"/>
    <w:rsid w:val="00B85FC7"/>
    <w:rsid w:val="00B90B24"/>
    <w:rsid w:val="00B91E86"/>
    <w:rsid w:val="00B94AB0"/>
    <w:rsid w:val="00BA0872"/>
    <w:rsid w:val="00BA31C5"/>
    <w:rsid w:val="00BA4801"/>
    <w:rsid w:val="00BA4CBD"/>
    <w:rsid w:val="00BA5127"/>
    <w:rsid w:val="00BA725C"/>
    <w:rsid w:val="00BA72B3"/>
    <w:rsid w:val="00BB0696"/>
    <w:rsid w:val="00BB1A88"/>
    <w:rsid w:val="00BB2462"/>
    <w:rsid w:val="00BB678B"/>
    <w:rsid w:val="00BB79DA"/>
    <w:rsid w:val="00BC122A"/>
    <w:rsid w:val="00BC17D9"/>
    <w:rsid w:val="00BC3C54"/>
    <w:rsid w:val="00BC55A7"/>
    <w:rsid w:val="00BC5DB3"/>
    <w:rsid w:val="00BC6A69"/>
    <w:rsid w:val="00BC7B07"/>
    <w:rsid w:val="00BD24AF"/>
    <w:rsid w:val="00BD325A"/>
    <w:rsid w:val="00BD3A6A"/>
    <w:rsid w:val="00BE0215"/>
    <w:rsid w:val="00BE416D"/>
    <w:rsid w:val="00BE448D"/>
    <w:rsid w:val="00BE4770"/>
    <w:rsid w:val="00BE5A14"/>
    <w:rsid w:val="00BE618A"/>
    <w:rsid w:val="00BE641E"/>
    <w:rsid w:val="00BE6D25"/>
    <w:rsid w:val="00BE74D3"/>
    <w:rsid w:val="00BF0DCC"/>
    <w:rsid w:val="00BF1F54"/>
    <w:rsid w:val="00BF2429"/>
    <w:rsid w:val="00BF47BF"/>
    <w:rsid w:val="00BF604A"/>
    <w:rsid w:val="00BF6A11"/>
    <w:rsid w:val="00C0185D"/>
    <w:rsid w:val="00C05CEE"/>
    <w:rsid w:val="00C070F9"/>
    <w:rsid w:val="00C07A85"/>
    <w:rsid w:val="00C11BBC"/>
    <w:rsid w:val="00C1300B"/>
    <w:rsid w:val="00C14144"/>
    <w:rsid w:val="00C14D64"/>
    <w:rsid w:val="00C158E0"/>
    <w:rsid w:val="00C2029F"/>
    <w:rsid w:val="00C22701"/>
    <w:rsid w:val="00C22E28"/>
    <w:rsid w:val="00C23C91"/>
    <w:rsid w:val="00C247B0"/>
    <w:rsid w:val="00C25DB2"/>
    <w:rsid w:val="00C27CDA"/>
    <w:rsid w:val="00C30255"/>
    <w:rsid w:val="00C318C7"/>
    <w:rsid w:val="00C31E74"/>
    <w:rsid w:val="00C32EDF"/>
    <w:rsid w:val="00C34B15"/>
    <w:rsid w:val="00C34B71"/>
    <w:rsid w:val="00C35BDA"/>
    <w:rsid w:val="00C361C3"/>
    <w:rsid w:val="00C3729A"/>
    <w:rsid w:val="00C41686"/>
    <w:rsid w:val="00C43106"/>
    <w:rsid w:val="00C433A4"/>
    <w:rsid w:val="00C45281"/>
    <w:rsid w:val="00C468BC"/>
    <w:rsid w:val="00C47464"/>
    <w:rsid w:val="00C52939"/>
    <w:rsid w:val="00C54895"/>
    <w:rsid w:val="00C561C0"/>
    <w:rsid w:val="00C56C12"/>
    <w:rsid w:val="00C611B0"/>
    <w:rsid w:val="00C62B21"/>
    <w:rsid w:val="00C653B7"/>
    <w:rsid w:val="00C66501"/>
    <w:rsid w:val="00C70572"/>
    <w:rsid w:val="00C76362"/>
    <w:rsid w:val="00C76A6D"/>
    <w:rsid w:val="00C76F9B"/>
    <w:rsid w:val="00C80E7F"/>
    <w:rsid w:val="00C812B1"/>
    <w:rsid w:val="00C829DB"/>
    <w:rsid w:val="00C83E65"/>
    <w:rsid w:val="00C8481B"/>
    <w:rsid w:val="00C85033"/>
    <w:rsid w:val="00C858A0"/>
    <w:rsid w:val="00C91A66"/>
    <w:rsid w:val="00C91BE7"/>
    <w:rsid w:val="00C942F6"/>
    <w:rsid w:val="00C9678C"/>
    <w:rsid w:val="00C9696C"/>
    <w:rsid w:val="00C96A5F"/>
    <w:rsid w:val="00C97AEE"/>
    <w:rsid w:val="00CA1148"/>
    <w:rsid w:val="00CA2D6A"/>
    <w:rsid w:val="00CA39B1"/>
    <w:rsid w:val="00CA5444"/>
    <w:rsid w:val="00CA58CA"/>
    <w:rsid w:val="00CA6D92"/>
    <w:rsid w:val="00CB1549"/>
    <w:rsid w:val="00CB25EF"/>
    <w:rsid w:val="00CB3D17"/>
    <w:rsid w:val="00CB43B1"/>
    <w:rsid w:val="00CB4857"/>
    <w:rsid w:val="00CB5F8A"/>
    <w:rsid w:val="00CB6547"/>
    <w:rsid w:val="00CB7C81"/>
    <w:rsid w:val="00CC02F7"/>
    <w:rsid w:val="00CC1372"/>
    <w:rsid w:val="00CC2FCD"/>
    <w:rsid w:val="00CC5962"/>
    <w:rsid w:val="00CC6567"/>
    <w:rsid w:val="00CC7D8A"/>
    <w:rsid w:val="00CD3217"/>
    <w:rsid w:val="00CD5F2C"/>
    <w:rsid w:val="00CD6594"/>
    <w:rsid w:val="00CD7099"/>
    <w:rsid w:val="00CD71B0"/>
    <w:rsid w:val="00CE38D6"/>
    <w:rsid w:val="00CE4114"/>
    <w:rsid w:val="00CE4962"/>
    <w:rsid w:val="00CE5F3F"/>
    <w:rsid w:val="00CE79BE"/>
    <w:rsid w:val="00CF10D4"/>
    <w:rsid w:val="00CF1F9E"/>
    <w:rsid w:val="00CF358A"/>
    <w:rsid w:val="00CF3AA5"/>
    <w:rsid w:val="00CF65E7"/>
    <w:rsid w:val="00D07E9E"/>
    <w:rsid w:val="00D1016D"/>
    <w:rsid w:val="00D103C5"/>
    <w:rsid w:val="00D11B5F"/>
    <w:rsid w:val="00D12405"/>
    <w:rsid w:val="00D12715"/>
    <w:rsid w:val="00D14995"/>
    <w:rsid w:val="00D16A5C"/>
    <w:rsid w:val="00D20FAD"/>
    <w:rsid w:val="00D33CC0"/>
    <w:rsid w:val="00D33F41"/>
    <w:rsid w:val="00D36CF9"/>
    <w:rsid w:val="00D37043"/>
    <w:rsid w:val="00D37887"/>
    <w:rsid w:val="00D3797A"/>
    <w:rsid w:val="00D37C64"/>
    <w:rsid w:val="00D427E3"/>
    <w:rsid w:val="00D4343C"/>
    <w:rsid w:val="00D4351E"/>
    <w:rsid w:val="00D4452A"/>
    <w:rsid w:val="00D45200"/>
    <w:rsid w:val="00D460EF"/>
    <w:rsid w:val="00D50564"/>
    <w:rsid w:val="00D5255F"/>
    <w:rsid w:val="00D52664"/>
    <w:rsid w:val="00D53C58"/>
    <w:rsid w:val="00D608BA"/>
    <w:rsid w:val="00D624F6"/>
    <w:rsid w:val="00D62516"/>
    <w:rsid w:val="00D65FF4"/>
    <w:rsid w:val="00D67E87"/>
    <w:rsid w:val="00D702DC"/>
    <w:rsid w:val="00D706FE"/>
    <w:rsid w:val="00D70C73"/>
    <w:rsid w:val="00D70D11"/>
    <w:rsid w:val="00D7358C"/>
    <w:rsid w:val="00D7443D"/>
    <w:rsid w:val="00D7649B"/>
    <w:rsid w:val="00D77153"/>
    <w:rsid w:val="00D80638"/>
    <w:rsid w:val="00D81591"/>
    <w:rsid w:val="00D823DB"/>
    <w:rsid w:val="00D83100"/>
    <w:rsid w:val="00D862D8"/>
    <w:rsid w:val="00D87E4E"/>
    <w:rsid w:val="00D91ABB"/>
    <w:rsid w:val="00D95CDF"/>
    <w:rsid w:val="00D96ADE"/>
    <w:rsid w:val="00D96E5B"/>
    <w:rsid w:val="00DA1831"/>
    <w:rsid w:val="00DA2DC3"/>
    <w:rsid w:val="00DA3022"/>
    <w:rsid w:val="00DA3075"/>
    <w:rsid w:val="00DA324E"/>
    <w:rsid w:val="00DA32EF"/>
    <w:rsid w:val="00DA33E5"/>
    <w:rsid w:val="00DA42B3"/>
    <w:rsid w:val="00DA6682"/>
    <w:rsid w:val="00DA669B"/>
    <w:rsid w:val="00DA6CE3"/>
    <w:rsid w:val="00DB1D78"/>
    <w:rsid w:val="00DB23BC"/>
    <w:rsid w:val="00DB23E0"/>
    <w:rsid w:val="00DB4AFA"/>
    <w:rsid w:val="00DB4B55"/>
    <w:rsid w:val="00DB56E2"/>
    <w:rsid w:val="00DB6DA6"/>
    <w:rsid w:val="00DB7032"/>
    <w:rsid w:val="00DB78B1"/>
    <w:rsid w:val="00DC100E"/>
    <w:rsid w:val="00DC1208"/>
    <w:rsid w:val="00DC5FA9"/>
    <w:rsid w:val="00DD108D"/>
    <w:rsid w:val="00DD29F0"/>
    <w:rsid w:val="00DD3876"/>
    <w:rsid w:val="00DD437E"/>
    <w:rsid w:val="00DE23B8"/>
    <w:rsid w:val="00DE367C"/>
    <w:rsid w:val="00DE764B"/>
    <w:rsid w:val="00DE7718"/>
    <w:rsid w:val="00DE7FF6"/>
    <w:rsid w:val="00DF0432"/>
    <w:rsid w:val="00DF08FF"/>
    <w:rsid w:val="00DF2F77"/>
    <w:rsid w:val="00DF3126"/>
    <w:rsid w:val="00DF4065"/>
    <w:rsid w:val="00DF4BC8"/>
    <w:rsid w:val="00DF6322"/>
    <w:rsid w:val="00E0484D"/>
    <w:rsid w:val="00E05D40"/>
    <w:rsid w:val="00E066FF"/>
    <w:rsid w:val="00E06AE8"/>
    <w:rsid w:val="00E10A70"/>
    <w:rsid w:val="00E11A85"/>
    <w:rsid w:val="00E1401E"/>
    <w:rsid w:val="00E143FF"/>
    <w:rsid w:val="00E17E86"/>
    <w:rsid w:val="00E21D49"/>
    <w:rsid w:val="00E2328E"/>
    <w:rsid w:val="00E24CCB"/>
    <w:rsid w:val="00E24F90"/>
    <w:rsid w:val="00E26B46"/>
    <w:rsid w:val="00E271BE"/>
    <w:rsid w:val="00E3229A"/>
    <w:rsid w:val="00E40298"/>
    <w:rsid w:val="00E404C2"/>
    <w:rsid w:val="00E426C4"/>
    <w:rsid w:val="00E454DA"/>
    <w:rsid w:val="00E45F3D"/>
    <w:rsid w:val="00E47F79"/>
    <w:rsid w:val="00E51426"/>
    <w:rsid w:val="00E52E51"/>
    <w:rsid w:val="00E6097E"/>
    <w:rsid w:val="00E611A7"/>
    <w:rsid w:val="00E679A6"/>
    <w:rsid w:val="00E705BC"/>
    <w:rsid w:val="00E73DFB"/>
    <w:rsid w:val="00E74F57"/>
    <w:rsid w:val="00E76269"/>
    <w:rsid w:val="00E76B41"/>
    <w:rsid w:val="00E824CC"/>
    <w:rsid w:val="00E83282"/>
    <w:rsid w:val="00E842E0"/>
    <w:rsid w:val="00E91165"/>
    <w:rsid w:val="00E9327A"/>
    <w:rsid w:val="00E9404F"/>
    <w:rsid w:val="00E9582A"/>
    <w:rsid w:val="00E96618"/>
    <w:rsid w:val="00E9711E"/>
    <w:rsid w:val="00EA4C59"/>
    <w:rsid w:val="00EA692D"/>
    <w:rsid w:val="00EB3222"/>
    <w:rsid w:val="00EB41E3"/>
    <w:rsid w:val="00EC4222"/>
    <w:rsid w:val="00EC457F"/>
    <w:rsid w:val="00EC5C28"/>
    <w:rsid w:val="00EC7EFC"/>
    <w:rsid w:val="00ED1B86"/>
    <w:rsid w:val="00ED260C"/>
    <w:rsid w:val="00ED28DC"/>
    <w:rsid w:val="00ED32B9"/>
    <w:rsid w:val="00ED33FA"/>
    <w:rsid w:val="00ED3F54"/>
    <w:rsid w:val="00ED48C0"/>
    <w:rsid w:val="00ED7888"/>
    <w:rsid w:val="00EE33AA"/>
    <w:rsid w:val="00EE3ED3"/>
    <w:rsid w:val="00EF0F65"/>
    <w:rsid w:val="00EF11DF"/>
    <w:rsid w:val="00EF4374"/>
    <w:rsid w:val="00EF47DA"/>
    <w:rsid w:val="00EF5A75"/>
    <w:rsid w:val="00F00721"/>
    <w:rsid w:val="00F04579"/>
    <w:rsid w:val="00F04B5B"/>
    <w:rsid w:val="00F05B22"/>
    <w:rsid w:val="00F13E16"/>
    <w:rsid w:val="00F14694"/>
    <w:rsid w:val="00F16423"/>
    <w:rsid w:val="00F20CE6"/>
    <w:rsid w:val="00F210BD"/>
    <w:rsid w:val="00F23CDE"/>
    <w:rsid w:val="00F25122"/>
    <w:rsid w:val="00F305C6"/>
    <w:rsid w:val="00F33260"/>
    <w:rsid w:val="00F352E5"/>
    <w:rsid w:val="00F378DC"/>
    <w:rsid w:val="00F41938"/>
    <w:rsid w:val="00F43709"/>
    <w:rsid w:val="00F45562"/>
    <w:rsid w:val="00F4630C"/>
    <w:rsid w:val="00F463CA"/>
    <w:rsid w:val="00F47843"/>
    <w:rsid w:val="00F52A25"/>
    <w:rsid w:val="00F530B2"/>
    <w:rsid w:val="00F55544"/>
    <w:rsid w:val="00F55D3B"/>
    <w:rsid w:val="00F56E31"/>
    <w:rsid w:val="00F57840"/>
    <w:rsid w:val="00F63CB3"/>
    <w:rsid w:val="00F64DC0"/>
    <w:rsid w:val="00F65071"/>
    <w:rsid w:val="00F65159"/>
    <w:rsid w:val="00F710C8"/>
    <w:rsid w:val="00F71CA7"/>
    <w:rsid w:val="00F73E69"/>
    <w:rsid w:val="00F74A42"/>
    <w:rsid w:val="00F81983"/>
    <w:rsid w:val="00F819E5"/>
    <w:rsid w:val="00F81FE0"/>
    <w:rsid w:val="00F83409"/>
    <w:rsid w:val="00F84452"/>
    <w:rsid w:val="00F85147"/>
    <w:rsid w:val="00F85355"/>
    <w:rsid w:val="00F8622C"/>
    <w:rsid w:val="00F87C8A"/>
    <w:rsid w:val="00F906FB"/>
    <w:rsid w:val="00F91B52"/>
    <w:rsid w:val="00F9281E"/>
    <w:rsid w:val="00F94832"/>
    <w:rsid w:val="00F95869"/>
    <w:rsid w:val="00F95AB2"/>
    <w:rsid w:val="00F9664C"/>
    <w:rsid w:val="00FA26AC"/>
    <w:rsid w:val="00FA30D3"/>
    <w:rsid w:val="00FA46DF"/>
    <w:rsid w:val="00FA7182"/>
    <w:rsid w:val="00FA7DFF"/>
    <w:rsid w:val="00FB18DE"/>
    <w:rsid w:val="00FB334B"/>
    <w:rsid w:val="00FB43F9"/>
    <w:rsid w:val="00FB71F9"/>
    <w:rsid w:val="00FC0473"/>
    <w:rsid w:val="00FC0493"/>
    <w:rsid w:val="00FC29F6"/>
    <w:rsid w:val="00FC35A0"/>
    <w:rsid w:val="00FC6AC9"/>
    <w:rsid w:val="00FD36F5"/>
    <w:rsid w:val="00FD3BB8"/>
    <w:rsid w:val="00FE22F0"/>
    <w:rsid w:val="00FE2A2D"/>
    <w:rsid w:val="00FE3BC6"/>
    <w:rsid w:val="00FE435B"/>
    <w:rsid w:val="00FE5DAA"/>
    <w:rsid w:val="00FF03E0"/>
    <w:rsid w:val="00FF2155"/>
    <w:rsid w:val="00FF2490"/>
    <w:rsid w:val="00FF5AD0"/>
    <w:rsid w:val="00FF5CB3"/>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1D7A5"/>
  <w15:docId w15:val="{77220B11-39AA-4F46-A653-625D7650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11750B"/>
    <w:pPr>
      <w:tabs>
        <w:tab w:val="center" w:pos="4680"/>
        <w:tab w:val="right" w:pos="9360"/>
      </w:tabs>
    </w:pPr>
  </w:style>
  <w:style w:type="character" w:customStyle="1" w:styleId="HeaderChar">
    <w:name w:val="Header Char"/>
    <w:link w:val="Header"/>
    <w:uiPriority w:val="99"/>
    <w:rsid w:val="0011750B"/>
    <w:rPr>
      <w:sz w:val="24"/>
      <w:szCs w:val="24"/>
    </w:rPr>
  </w:style>
  <w:style w:type="paragraph" w:styleId="Footer">
    <w:name w:val="footer"/>
    <w:basedOn w:val="Normal"/>
    <w:link w:val="FooterChar"/>
    <w:uiPriority w:val="99"/>
    <w:unhideWhenUsed/>
    <w:rsid w:val="0011750B"/>
    <w:pPr>
      <w:tabs>
        <w:tab w:val="center" w:pos="4680"/>
        <w:tab w:val="right" w:pos="9360"/>
      </w:tabs>
    </w:pPr>
  </w:style>
  <w:style w:type="character" w:customStyle="1" w:styleId="FooterChar">
    <w:name w:val="Footer Char"/>
    <w:link w:val="Footer"/>
    <w:uiPriority w:val="99"/>
    <w:rsid w:val="0011750B"/>
    <w:rPr>
      <w:sz w:val="24"/>
      <w:szCs w:val="24"/>
    </w:rPr>
  </w:style>
  <w:style w:type="table" w:styleId="TableGrid">
    <w:name w:val="Table Grid"/>
    <w:basedOn w:val="TableNormal"/>
    <w:uiPriority w:val="39"/>
    <w:rsid w:val="008017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06E8"/>
    <w:rPr>
      <w:sz w:val="16"/>
      <w:szCs w:val="16"/>
    </w:rPr>
  </w:style>
  <w:style w:type="paragraph" w:styleId="CommentText">
    <w:name w:val="annotation text"/>
    <w:basedOn w:val="Normal"/>
    <w:link w:val="CommentTextChar"/>
    <w:uiPriority w:val="99"/>
    <w:semiHidden/>
    <w:unhideWhenUsed/>
    <w:rsid w:val="000306E8"/>
    <w:rPr>
      <w:sz w:val="20"/>
      <w:szCs w:val="20"/>
    </w:rPr>
  </w:style>
  <w:style w:type="character" w:customStyle="1" w:styleId="CommentTextChar">
    <w:name w:val="Comment Text Char"/>
    <w:basedOn w:val="DefaultParagraphFont"/>
    <w:link w:val="CommentText"/>
    <w:uiPriority w:val="99"/>
    <w:semiHidden/>
    <w:rsid w:val="000306E8"/>
    <w:rPr>
      <w:lang w:eastAsia="en-US"/>
    </w:rPr>
  </w:style>
  <w:style w:type="paragraph" w:styleId="CommentSubject">
    <w:name w:val="annotation subject"/>
    <w:basedOn w:val="CommentText"/>
    <w:next w:val="CommentText"/>
    <w:link w:val="CommentSubjectChar"/>
    <w:uiPriority w:val="99"/>
    <w:semiHidden/>
    <w:unhideWhenUsed/>
    <w:rsid w:val="000306E8"/>
    <w:rPr>
      <w:b/>
      <w:bCs/>
    </w:rPr>
  </w:style>
  <w:style w:type="character" w:customStyle="1" w:styleId="CommentSubjectChar">
    <w:name w:val="Comment Subject Char"/>
    <w:basedOn w:val="CommentTextChar"/>
    <w:link w:val="CommentSubject"/>
    <w:uiPriority w:val="99"/>
    <w:semiHidden/>
    <w:rsid w:val="000306E8"/>
    <w:rPr>
      <w:b/>
      <w:bCs/>
      <w:lang w:eastAsia="en-US"/>
    </w:rPr>
  </w:style>
  <w:style w:type="character" w:styleId="Strong">
    <w:name w:val="Strong"/>
    <w:qFormat/>
    <w:rsid w:val="0029513C"/>
    <w:rPr>
      <w:b/>
      <w:bCs/>
    </w:rPr>
  </w:style>
  <w:style w:type="paragraph" w:styleId="ListParagraph">
    <w:name w:val="List Paragraph"/>
    <w:basedOn w:val="Normal"/>
    <w:uiPriority w:val="34"/>
    <w:qFormat/>
    <w:rsid w:val="008A0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6057">
      <w:bodyDiv w:val="1"/>
      <w:marLeft w:val="0"/>
      <w:marRight w:val="0"/>
      <w:marTop w:val="0"/>
      <w:marBottom w:val="0"/>
      <w:divBdr>
        <w:top w:val="none" w:sz="0" w:space="0" w:color="auto"/>
        <w:left w:val="none" w:sz="0" w:space="0" w:color="auto"/>
        <w:bottom w:val="none" w:sz="0" w:space="0" w:color="auto"/>
        <w:right w:val="none" w:sz="0" w:space="0" w:color="auto"/>
      </w:divBdr>
    </w:div>
    <w:div w:id="397368178">
      <w:bodyDiv w:val="1"/>
      <w:marLeft w:val="0"/>
      <w:marRight w:val="0"/>
      <w:marTop w:val="0"/>
      <w:marBottom w:val="0"/>
      <w:divBdr>
        <w:top w:val="none" w:sz="0" w:space="0" w:color="auto"/>
        <w:left w:val="none" w:sz="0" w:space="0" w:color="auto"/>
        <w:bottom w:val="none" w:sz="0" w:space="0" w:color="auto"/>
        <w:right w:val="none" w:sz="0" w:space="0" w:color="auto"/>
      </w:divBdr>
    </w:div>
    <w:div w:id="462358013">
      <w:bodyDiv w:val="1"/>
      <w:marLeft w:val="0"/>
      <w:marRight w:val="0"/>
      <w:marTop w:val="0"/>
      <w:marBottom w:val="0"/>
      <w:divBdr>
        <w:top w:val="none" w:sz="0" w:space="0" w:color="auto"/>
        <w:left w:val="none" w:sz="0" w:space="0" w:color="auto"/>
        <w:bottom w:val="none" w:sz="0" w:space="0" w:color="auto"/>
        <w:right w:val="none" w:sz="0" w:space="0" w:color="auto"/>
      </w:divBdr>
    </w:div>
    <w:div w:id="1051997712">
      <w:bodyDiv w:val="1"/>
      <w:marLeft w:val="0"/>
      <w:marRight w:val="0"/>
      <w:marTop w:val="0"/>
      <w:marBottom w:val="0"/>
      <w:divBdr>
        <w:top w:val="none" w:sz="0" w:space="0" w:color="auto"/>
        <w:left w:val="none" w:sz="0" w:space="0" w:color="auto"/>
        <w:bottom w:val="none" w:sz="0" w:space="0" w:color="auto"/>
        <w:right w:val="none" w:sz="0" w:space="0" w:color="auto"/>
      </w:divBdr>
      <w:divsChild>
        <w:div w:id="96146854">
          <w:marLeft w:val="0"/>
          <w:marRight w:val="0"/>
          <w:marTop w:val="0"/>
          <w:marBottom w:val="0"/>
          <w:divBdr>
            <w:top w:val="none" w:sz="0" w:space="0" w:color="auto"/>
            <w:left w:val="none" w:sz="0" w:space="0" w:color="auto"/>
            <w:bottom w:val="none" w:sz="0" w:space="0" w:color="auto"/>
            <w:right w:val="none" w:sz="0" w:space="0" w:color="auto"/>
          </w:divBdr>
        </w:div>
        <w:div w:id="72089702">
          <w:marLeft w:val="0"/>
          <w:marRight w:val="0"/>
          <w:marTop w:val="0"/>
          <w:marBottom w:val="0"/>
          <w:divBdr>
            <w:top w:val="none" w:sz="0" w:space="0" w:color="auto"/>
            <w:left w:val="none" w:sz="0" w:space="0" w:color="auto"/>
            <w:bottom w:val="none" w:sz="0" w:space="0" w:color="auto"/>
            <w:right w:val="none" w:sz="0" w:space="0" w:color="auto"/>
          </w:divBdr>
        </w:div>
      </w:divsChild>
    </w:div>
    <w:div w:id="1246767479">
      <w:bodyDiv w:val="1"/>
      <w:marLeft w:val="0"/>
      <w:marRight w:val="0"/>
      <w:marTop w:val="0"/>
      <w:marBottom w:val="0"/>
      <w:divBdr>
        <w:top w:val="none" w:sz="0" w:space="0" w:color="auto"/>
        <w:left w:val="none" w:sz="0" w:space="0" w:color="auto"/>
        <w:bottom w:val="none" w:sz="0" w:space="0" w:color="auto"/>
        <w:right w:val="none" w:sz="0" w:space="0" w:color="auto"/>
      </w:divBdr>
    </w:div>
    <w:div w:id="1313019262">
      <w:bodyDiv w:val="1"/>
      <w:marLeft w:val="0"/>
      <w:marRight w:val="0"/>
      <w:marTop w:val="0"/>
      <w:marBottom w:val="0"/>
      <w:divBdr>
        <w:top w:val="none" w:sz="0" w:space="0" w:color="auto"/>
        <w:left w:val="none" w:sz="0" w:space="0" w:color="auto"/>
        <w:bottom w:val="none" w:sz="0" w:space="0" w:color="auto"/>
        <w:right w:val="none" w:sz="0" w:space="0" w:color="auto"/>
      </w:divBdr>
    </w:div>
    <w:div w:id="1412658951">
      <w:bodyDiv w:val="1"/>
      <w:marLeft w:val="0"/>
      <w:marRight w:val="0"/>
      <w:marTop w:val="0"/>
      <w:marBottom w:val="0"/>
      <w:divBdr>
        <w:top w:val="none" w:sz="0" w:space="0" w:color="auto"/>
        <w:left w:val="none" w:sz="0" w:space="0" w:color="auto"/>
        <w:bottom w:val="none" w:sz="0" w:space="0" w:color="auto"/>
        <w:right w:val="none" w:sz="0" w:space="0" w:color="auto"/>
      </w:divBdr>
    </w:div>
    <w:div w:id="1438598481">
      <w:bodyDiv w:val="1"/>
      <w:marLeft w:val="0"/>
      <w:marRight w:val="0"/>
      <w:marTop w:val="0"/>
      <w:marBottom w:val="0"/>
      <w:divBdr>
        <w:top w:val="none" w:sz="0" w:space="0" w:color="auto"/>
        <w:left w:val="none" w:sz="0" w:space="0" w:color="auto"/>
        <w:bottom w:val="none" w:sz="0" w:space="0" w:color="auto"/>
        <w:right w:val="none" w:sz="0" w:space="0" w:color="auto"/>
      </w:divBdr>
    </w:div>
    <w:div w:id="1841266013">
      <w:bodyDiv w:val="1"/>
      <w:marLeft w:val="0"/>
      <w:marRight w:val="0"/>
      <w:marTop w:val="0"/>
      <w:marBottom w:val="0"/>
      <w:divBdr>
        <w:top w:val="none" w:sz="0" w:space="0" w:color="auto"/>
        <w:left w:val="none" w:sz="0" w:space="0" w:color="auto"/>
        <w:bottom w:val="none" w:sz="0" w:space="0" w:color="auto"/>
        <w:right w:val="none" w:sz="0" w:space="0" w:color="auto"/>
      </w:divBdr>
    </w:div>
    <w:div w:id="190887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5DE5-D90A-42B4-9135-DEBAB692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Chau Lam</dc:creator>
  <cp:keywords/>
  <cp:lastModifiedBy>Bich Chau Lam</cp:lastModifiedBy>
  <cp:revision>29</cp:revision>
  <cp:lastPrinted>2025-02-08T02:28:00Z</cp:lastPrinted>
  <dcterms:created xsi:type="dcterms:W3CDTF">2025-09-19T06:09:00Z</dcterms:created>
  <dcterms:modified xsi:type="dcterms:W3CDTF">2025-09-25T04:51:00Z</dcterms:modified>
</cp:coreProperties>
</file>