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3FB636CE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9D3456">
        <w:rPr>
          <w:b/>
          <w:i/>
          <w:sz w:val="30"/>
          <w:szCs w:val="30"/>
        </w:rPr>
        <w:t>23</w:t>
      </w:r>
      <w:r w:rsidRPr="00E96618">
        <w:rPr>
          <w:b/>
          <w:i/>
          <w:sz w:val="30"/>
          <w:szCs w:val="30"/>
        </w:rPr>
        <w:t xml:space="preserve"> – </w:t>
      </w:r>
      <w:r w:rsidR="009D3456">
        <w:rPr>
          <w:b/>
          <w:i/>
          <w:sz w:val="30"/>
          <w:szCs w:val="30"/>
        </w:rPr>
        <w:t>29</w:t>
      </w:r>
      <w:r w:rsidR="001F292D">
        <w:rPr>
          <w:b/>
          <w:i/>
          <w:sz w:val="30"/>
          <w:szCs w:val="30"/>
        </w:rPr>
        <w:t>/9</w:t>
      </w:r>
      <w:r w:rsidR="00904F1B" w:rsidRPr="00E96618">
        <w:rPr>
          <w:b/>
          <w:i/>
          <w:sz w:val="30"/>
          <w:szCs w:val="30"/>
        </w:rPr>
        <w:t>/202</w:t>
      </w:r>
      <w:r w:rsidR="00565B9C" w:rsidRPr="00E96618">
        <w:rPr>
          <w:b/>
          <w:i/>
          <w:sz w:val="30"/>
          <w:szCs w:val="30"/>
        </w:rPr>
        <w:t>4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773"/>
        <w:gridCol w:w="1730"/>
        <w:gridCol w:w="4409"/>
        <w:gridCol w:w="4681"/>
        <w:gridCol w:w="1280"/>
        <w:gridCol w:w="1209"/>
      </w:tblGrid>
      <w:tr w:rsidR="00205E68" w:rsidRPr="00E96618" w14:paraId="26FE9A71" w14:textId="77777777" w:rsidTr="00004184">
        <w:trPr>
          <w:trHeight w:val="404"/>
          <w:jc w:val="center"/>
        </w:trPr>
        <w:tc>
          <w:tcPr>
            <w:tcW w:w="24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4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48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58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0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A75FB0" w:rsidRPr="00E96618" w14:paraId="57133D86" w14:textId="77777777" w:rsidTr="00004184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A75FB0" w:rsidRPr="00E96618" w:rsidRDefault="00A75FB0" w:rsidP="00005B7C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25CAAA96" w:rsidR="00A75FB0" w:rsidRPr="00E96618" w:rsidRDefault="00A75FB0" w:rsidP="00005B7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23</w:t>
            </w:r>
          </w:p>
        </w:tc>
        <w:tc>
          <w:tcPr>
            <w:tcW w:w="58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546304F2" w:rsidR="00A75FB0" w:rsidRPr="00E96618" w:rsidRDefault="00A75FB0" w:rsidP="00005B7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  <w:lang w:val="nl-NL"/>
              </w:rPr>
              <w:t xml:space="preserve">Từ ngày </w:t>
            </w:r>
            <w:r>
              <w:rPr>
                <w:sz w:val="25"/>
                <w:szCs w:val="25"/>
                <w:lang w:val="nl-NL"/>
              </w:rPr>
              <w:t>23</w:t>
            </w:r>
            <w:r w:rsidRPr="00E61686">
              <w:rPr>
                <w:sz w:val="25"/>
                <w:szCs w:val="25"/>
                <w:lang w:val="nl-NL"/>
              </w:rPr>
              <w:t xml:space="preserve">/9 đến ngày </w:t>
            </w:r>
            <w:r>
              <w:rPr>
                <w:sz w:val="25"/>
                <w:szCs w:val="25"/>
                <w:lang w:val="nl-NL"/>
              </w:rPr>
              <w:t>25</w:t>
            </w:r>
            <w:r w:rsidRPr="00E61686">
              <w:rPr>
                <w:sz w:val="25"/>
                <w:szCs w:val="25"/>
                <w:lang w:val="nl-NL"/>
              </w:rPr>
              <w:t>/9/2024</w:t>
            </w:r>
          </w:p>
        </w:tc>
        <w:tc>
          <w:tcPr>
            <w:tcW w:w="14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6F7AD14A" w:rsidR="00A75FB0" w:rsidRPr="00704715" w:rsidRDefault="00A75FB0" w:rsidP="00005B7C">
            <w:pPr>
              <w:jc w:val="both"/>
              <w:rPr>
                <w:sz w:val="25"/>
                <w:szCs w:val="25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Làm việc với Đoàn Kiểm toán Nhà nước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55BBED4E" w:rsidR="00A75FB0" w:rsidRPr="00E96618" w:rsidRDefault="00A75FB0" w:rsidP="00005B7C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  <w:lang w:val="nl-NL"/>
              </w:rPr>
              <w:t xml:space="preserve">NTToàn, </w:t>
            </w:r>
            <w:r w:rsidRPr="00E61686">
              <w:rPr>
                <w:bCs/>
                <w:sz w:val="25"/>
                <w:szCs w:val="25"/>
                <w:lang w:val="nl-NL"/>
              </w:rPr>
              <w:t xml:space="preserve">Đoàn Kiểm toán Nhà nước, </w:t>
            </w:r>
            <w:r w:rsidRPr="00E61686">
              <w:rPr>
                <w:sz w:val="25"/>
                <w:szCs w:val="25"/>
                <w:lang w:val="nl-NL"/>
              </w:rPr>
              <w:t>Lãnh đạo các phò</w:t>
            </w:r>
            <w:bookmarkStart w:id="0" w:name="_GoBack"/>
            <w:bookmarkEnd w:id="0"/>
            <w:r w:rsidRPr="00E61686">
              <w:rPr>
                <w:sz w:val="25"/>
                <w:szCs w:val="25"/>
                <w:lang w:val="nl-NL"/>
              </w:rPr>
              <w:t>ng liên quan</w:t>
            </w:r>
          </w:p>
        </w:tc>
        <w:tc>
          <w:tcPr>
            <w:tcW w:w="432" w:type="pct"/>
            <w:shd w:val="clear" w:color="auto" w:fill="EEECE1"/>
            <w:vAlign w:val="center"/>
          </w:tcPr>
          <w:p w14:paraId="7F47E1CD" w14:textId="258BB90E" w:rsidR="00A75FB0" w:rsidRPr="00E96618" w:rsidRDefault="00A75FB0" w:rsidP="00005B7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8" w:type="pct"/>
            <w:shd w:val="clear" w:color="auto" w:fill="EEECE1"/>
            <w:vAlign w:val="center"/>
          </w:tcPr>
          <w:p w14:paraId="03AE76E1" w14:textId="7C472141" w:rsidR="00A75FB0" w:rsidRPr="00E96618" w:rsidRDefault="00A75FB0" w:rsidP="00005B7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  <w:lang w:val="nl-NL"/>
              </w:rPr>
              <w:t>P103</w:t>
            </w:r>
          </w:p>
        </w:tc>
      </w:tr>
      <w:tr w:rsidR="004C35CD" w:rsidRPr="007E1A6E" w14:paraId="7E2B5909" w14:textId="77777777" w:rsidTr="0000418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1CA1" w14:textId="77777777" w:rsidR="004C35CD" w:rsidRPr="00E96618" w:rsidRDefault="004C35CD" w:rsidP="00005B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9104C" w14:textId="77777777" w:rsidR="004C35CD" w:rsidRDefault="004C35CD" w:rsidP="00005B7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1C36" w14:textId="31017F9E" w:rsidR="004C35CD" w:rsidRDefault="004C35CD" w:rsidP="00005B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10g00 – 11g30</w:t>
            </w:r>
          </w:p>
        </w:tc>
        <w:tc>
          <w:tcPr>
            <w:tcW w:w="14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0CFA" w14:textId="09308560" w:rsidR="004C35CD" w:rsidRPr="004C35CD" w:rsidRDefault="004C35CD" w:rsidP="00005B7C">
            <w:pPr>
              <w:jc w:val="both"/>
              <w:rPr>
                <w:sz w:val="25"/>
                <w:szCs w:val="25"/>
                <w:lang w:val="nl-NL"/>
              </w:rPr>
            </w:pPr>
            <w:r w:rsidRPr="004C35CD">
              <w:rPr>
                <w:sz w:val="25"/>
                <w:szCs w:val="25"/>
                <w:lang w:val="nl-NL"/>
              </w:rPr>
              <w:t>Họp công tác chuẩn bị Lễ Khai giảng tại Phân hiệu Ninh Thuận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7FA1" w14:textId="2F8B6926" w:rsidR="004C35CD" w:rsidRPr="004C35CD" w:rsidRDefault="004C35CD" w:rsidP="004C35C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TĐLý, </w:t>
            </w:r>
            <w:r w:rsidRPr="004C35CD">
              <w:rPr>
                <w:sz w:val="25"/>
                <w:szCs w:val="25"/>
                <w:lang w:val="nl-NL"/>
              </w:rPr>
              <w:t xml:space="preserve">Đại diện các </w:t>
            </w:r>
            <w:r>
              <w:rPr>
                <w:sz w:val="25"/>
                <w:szCs w:val="25"/>
                <w:lang w:val="nl-NL"/>
              </w:rPr>
              <w:t>đơn vị thuộc Phân hiệu Ninh Thuận gồm</w:t>
            </w:r>
            <w:r w:rsidRPr="004C35CD">
              <w:rPr>
                <w:sz w:val="25"/>
                <w:szCs w:val="25"/>
                <w:lang w:val="nl-NL"/>
              </w:rPr>
              <w:t xml:space="preserve"> </w:t>
            </w:r>
            <w:r>
              <w:rPr>
                <w:sz w:val="25"/>
                <w:szCs w:val="25"/>
                <w:lang w:val="nl-NL"/>
              </w:rPr>
              <w:t xml:space="preserve">các Ban </w:t>
            </w:r>
            <w:r w:rsidRPr="004C35CD">
              <w:rPr>
                <w:sz w:val="25"/>
                <w:szCs w:val="25"/>
                <w:lang w:val="nl-NL"/>
              </w:rPr>
              <w:t>Đào tạo, NCKH-HTQT</w:t>
            </w:r>
            <w:r>
              <w:rPr>
                <w:sz w:val="25"/>
                <w:szCs w:val="25"/>
                <w:lang w:val="nl-NL"/>
              </w:rPr>
              <w:t xml:space="preserve">, </w:t>
            </w:r>
            <w:r w:rsidRPr="004C35CD">
              <w:rPr>
                <w:sz w:val="25"/>
                <w:szCs w:val="25"/>
                <w:lang w:val="nl-NL"/>
              </w:rPr>
              <w:t>CTSV-TTTT, TC</w:t>
            </w:r>
            <w:r>
              <w:rPr>
                <w:sz w:val="25"/>
                <w:szCs w:val="25"/>
                <w:lang w:val="nl-NL"/>
              </w:rPr>
              <w:t>-</w:t>
            </w:r>
            <w:r w:rsidRPr="004C35CD">
              <w:rPr>
                <w:sz w:val="25"/>
                <w:szCs w:val="25"/>
                <w:lang w:val="nl-NL"/>
              </w:rPr>
              <w:t>HC</w:t>
            </w:r>
            <w:r>
              <w:rPr>
                <w:sz w:val="25"/>
                <w:szCs w:val="25"/>
                <w:lang w:val="nl-NL"/>
              </w:rPr>
              <w:t>-</w:t>
            </w:r>
            <w:r w:rsidRPr="004C35CD">
              <w:rPr>
                <w:sz w:val="25"/>
                <w:szCs w:val="25"/>
                <w:lang w:val="nl-NL"/>
              </w:rPr>
              <w:t>QT, KH</w:t>
            </w:r>
            <w:r>
              <w:rPr>
                <w:sz w:val="25"/>
                <w:szCs w:val="25"/>
                <w:lang w:val="nl-NL"/>
              </w:rPr>
              <w:t>-</w:t>
            </w:r>
            <w:r w:rsidRPr="004C35CD">
              <w:rPr>
                <w:sz w:val="25"/>
                <w:szCs w:val="25"/>
                <w:lang w:val="nl-NL"/>
              </w:rPr>
              <w:t>TC, Công đoàn</w:t>
            </w:r>
            <w:r>
              <w:rPr>
                <w:sz w:val="25"/>
                <w:szCs w:val="25"/>
                <w:lang w:val="nl-NL"/>
              </w:rPr>
              <w:t xml:space="preserve"> và Đoàn TN</w:t>
            </w:r>
          </w:p>
        </w:tc>
        <w:tc>
          <w:tcPr>
            <w:tcW w:w="432" w:type="pct"/>
            <w:shd w:val="clear" w:color="auto" w:fill="EEECE1"/>
            <w:vAlign w:val="center"/>
          </w:tcPr>
          <w:p w14:paraId="1C810ECB" w14:textId="14CB4E7C" w:rsidR="004C35CD" w:rsidRDefault="004C35CD" w:rsidP="00005B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08" w:type="pct"/>
            <w:shd w:val="clear" w:color="auto" w:fill="EEECE1"/>
            <w:vAlign w:val="center"/>
          </w:tcPr>
          <w:p w14:paraId="1E214A47" w14:textId="02FE395F" w:rsidR="004C35CD" w:rsidRDefault="004C35CD" w:rsidP="00005B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Trực tuyến</w:t>
            </w:r>
          </w:p>
        </w:tc>
      </w:tr>
      <w:tr w:rsidR="007E1A6E" w:rsidRPr="007E1A6E" w14:paraId="3C3648A7" w14:textId="77777777" w:rsidTr="0000418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17DB" w14:textId="77777777" w:rsidR="007E1A6E" w:rsidRPr="004C35CD" w:rsidRDefault="007E1A6E" w:rsidP="00005B7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05E1" w14:textId="77777777" w:rsidR="007E1A6E" w:rsidRPr="004C35CD" w:rsidRDefault="007E1A6E" w:rsidP="00005B7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29A3" w14:textId="059E1034" w:rsidR="007E1A6E" w:rsidRDefault="007E1A6E" w:rsidP="00005B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13g30 – 15g00</w:t>
            </w:r>
          </w:p>
        </w:tc>
        <w:tc>
          <w:tcPr>
            <w:tcW w:w="14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FBBB" w14:textId="7CEC1B6E" w:rsidR="007E1A6E" w:rsidRDefault="007E1A6E" w:rsidP="00005B7C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Xét nâng bậc lương trước thời hạn đối với viên chức và người lao động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5F12A" w14:textId="72F85D25" w:rsidR="007E1A6E" w:rsidRDefault="007E1A6E" w:rsidP="00005B7C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BN.Hùng, NTMai, NVNăm, HTMHương, NVMinh, NP.Hòa, VTDân, Lãnh đạo các khoa NH, LN,</w:t>
            </w:r>
            <w:r w:rsidR="00560779">
              <w:rPr>
                <w:sz w:val="25"/>
                <w:szCs w:val="25"/>
                <w:lang w:val="nl-NL"/>
              </w:rPr>
              <w:t xml:space="preserve"> CNHH&amp;TP, </w:t>
            </w:r>
            <w:r>
              <w:rPr>
                <w:sz w:val="25"/>
                <w:szCs w:val="25"/>
                <w:lang w:val="nl-NL"/>
              </w:rPr>
              <w:t>phòng HC, trung tâm NCCG&amp;KHCN, Phân hiệu N</w:t>
            </w:r>
            <w:r w:rsidR="001F3442">
              <w:rPr>
                <w:sz w:val="25"/>
                <w:szCs w:val="25"/>
                <w:lang w:val="nl-NL"/>
              </w:rPr>
              <w:t>inh Thuận</w:t>
            </w:r>
          </w:p>
        </w:tc>
        <w:tc>
          <w:tcPr>
            <w:tcW w:w="432" w:type="pct"/>
            <w:shd w:val="clear" w:color="auto" w:fill="EEECE1"/>
            <w:vAlign w:val="center"/>
          </w:tcPr>
          <w:p w14:paraId="2111CAB7" w14:textId="00C92B9A" w:rsidR="007E1A6E" w:rsidRDefault="007E1A6E" w:rsidP="00005B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8" w:type="pct"/>
            <w:shd w:val="clear" w:color="auto" w:fill="EEECE1"/>
            <w:vAlign w:val="center"/>
          </w:tcPr>
          <w:p w14:paraId="429A803C" w14:textId="48A611FD" w:rsidR="007E1A6E" w:rsidRDefault="007E1A6E" w:rsidP="00005B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A75FB0" w:rsidRPr="00A75FB0" w14:paraId="337BAA0B" w14:textId="77777777" w:rsidTr="0000418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BDE4" w14:textId="77777777" w:rsidR="00A75FB0" w:rsidRPr="007E1A6E" w:rsidRDefault="00A75FB0" w:rsidP="00005B7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BE00" w14:textId="77777777" w:rsidR="00A75FB0" w:rsidRPr="007E1A6E" w:rsidRDefault="00A75FB0" w:rsidP="00005B7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EEAD" w14:textId="7CA89DA4" w:rsidR="00A75FB0" w:rsidRPr="00E61686" w:rsidRDefault="00A75FB0" w:rsidP="00005B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14g00 – 17g00</w:t>
            </w:r>
          </w:p>
        </w:tc>
        <w:tc>
          <w:tcPr>
            <w:tcW w:w="14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3340" w14:textId="2D6B1186" w:rsidR="00A75FB0" w:rsidRPr="00E61686" w:rsidRDefault="00A75FB0" w:rsidP="00005B7C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Đoàn Đại biểu tham dự Đại hội đại biểu Mặt trận Tổ quốc Việt Nam TP.HCM lần thứ XII, nhiệm kỳ 2024 - 2029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CDE8" w14:textId="1A7A952B" w:rsidR="00A75FB0" w:rsidRPr="00E61686" w:rsidRDefault="00A75FB0" w:rsidP="00005B7C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32" w:type="pct"/>
            <w:shd w:val="clear" w:color="auto" w:fill="EEECE1"/>
            <w:vAlign w:val="center"/>
          </w:tcPr>
          <w:p w14:paraId="7C0704D6" w14:textId="483A36DE" w:rsidR="00A75FB0" w:rsidRPr="00E61686" w:rsidRDefault="00A75FB0" w:rsidP="00005B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UB MTTQ VN TP.HCM</w:t>
            </w:r>
          </w:p>
        </w:tc>
        <w:tc>
          <w:tcPr>
            <w:tcW w:w="408" w:type="pct"/>
            <w:shd w:val="clear" w:color="auto" w:fill="EEECE1"/>
            <w:vAlign w:val="center"/>
          </w:tcPr>
          <w:p w14:paraId="3451717D" w14:textId="66A3C320" w:rsidR="00A75FB0" w:rsidRPr="00E61686" w:rsidRDefault="00A75FB0" w:rsidP="00005B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Phòng họp cơ quan UB MTTQ VN TP. Thủ Đức</w:t>
            </w:r>
          </w:p>
        </w:tc>
      </w:tr>
      <w:tr w:rsidR="00266F33" w:rsidRPr="009545DC" w14:paraId="1D457DE9" w14:textId="77777777" w:rsidTr="00004184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266F33" w:rsidRPr="00E96618" w:rsidRDefault="00266F33" w:rsidP="00005B7C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520F25D7" w:rsidR="00266F33" w:rsidRPr="00E96618" w:rsidRDefault="00266F33" w:rsidP="00005B7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24</w:t>
            </w:r>
          </w:p>
        </w:tc>
        <w:tc>
          <w:tcPr>
            <w:tcW w:w="5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46678AE4" w:rsidR="00266F33" w:rsidRPr="006162D8" w:rsidRDefault="00266F33" w:rsidP="00005B7C">
            <w:pPr>
              <w:jc w:val="center"/>
              <w:rPr>
                <w:sz w:val="25"/>
                <w:szCs w:val="25"/>
              </w:rPr>
            </w:pPr>
            <w:r w:rsidRPr="006162D8">
              <w:rPr>
                <w:sz w:val="25"/>
                <w:szCs w:val="25"/>
              </w:rPr>
              <w:t>Ngày 24/9 - 25/9/2024</w:t>
            </w:r>
          </w:p>
        </w:tc>
        <w:tc>
          <w:tcPr>
            <w:tcW w:w="1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624D4D91" w:rsidR="00266F33" w:rsidRPr="006162D8" w:rsidRDefault="00266F33" w:rsidP="00005B7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6162D8">
              <w:rPr>
                <w:bCs/>
                <w:sz w:val="25"/>
                <w:szCs w:val="25"/>
                <w:lang w:val="nl-NL"/>
              </w:rPr>
              <w:t>Tham dự Tọa đàm “Quản trị và củng cố công tác NCKH tại Châu Á”; Diễn đàn “Tổng quan hoạt động NCKH pháp ngữ tại các trường đại học Việt Nam”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1DA99EA8" w:rsidR="00266F33" w:rsidRPr="006162D8" w:rsidRDefault="00266F33" w:rsidP="00005B7C">
            <w:pPr>
              <w:jc w:val="both"/>
              <w:rPr>
                <w:sz w:val="25"/>
                <w:szCs w:val="25"/>
                <w:lang w:val="nl-NL"/>
              </w:rPr>
            </w:pPr>
            <w:r w:rsidRPr="006162D8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963CD90" w14:textId="5D992C3F" w:rsidR="00266F33" w:rsidRPr="006162D8" w:rsidRDefault="00266F33" w:rsidP="00005B7C">
            <w:pPr>
              <w:jc w:val="center"/>
              <w:rPr>
                <w:sz w:val="25"/>
                <w:szCs w:val="25"/>
                <w:lang w:val="nl-NL"/>
              </w:rPr>
            </w:pPr>
            <w:r w:rsidRPr="006162D8">
              <w:rPr>
                <w:sz w:val="25"/>
                <w:szCs w:val="25"/>
                <w:lang w:val="nl-NL"/>
              </w:rPr>
              <w:t>AUF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4D1BCD2" w14:textId="5EEE9EA8" w:rsidR="00266F33" w:rsidRPr="006162D8" w:rsidRDefault="00266F33" w:rsidP="00005B7C">
            <w:pPr>
              <w:jc w:val="center"/>
              <w:rPr>
                <w:sz w:val="25"/>
                <w:szCs w:val="25"/>
                <w:lang w:val="nl-NL"/>
              </w:rPr>
            </w:pPr>
            <w:r w:rsidRPr="006162D8">
              <w:rPr>
                <w:sz w:val="25"/>
                <w:szCs w:val="25"/>
                <w:lang w:val="nl-NL"/>
              </w:rPr>
              <w:t>Đại học Bách Khoa Hà Nội</w:t>
            </w:r>
          </w:p>
        </w:tc>
      </w:tr>
      <w:tr w:rsidR="00266F33" w:rsidRPr="009545DC" w14:paraId="58B08AA6" w14:textId="77777777" w:rsidTr="00004184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A8AB" w14:textId="77777777" w:rsidR="00266F33" w:rsidRPr="009545DC" w:rsidRDefault="00266F33" w:rsidP="00005B7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5BD2" w14:textId="77777777" w:rsidR="00266F33" w:rsidRPr="009545DC" w:rsidRDefault="00266F33" w:rsidP="00005B7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6DDE" w14:textId="6AC60C67" w:rsidR="00266F33" w:rsidRPr="006162D8" w:rsidRDefault="00266F33" w:rsidP="00005B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AAAD" w14:textId="2071420E" w:rsidR="00266F33" w:rsidRPr="006162D8" w:rsidRDefault="00266F33" w:rsidP="00005B7C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Hội nghị công bố quy hoạch và xúc tiến đầu tư tỉnh Đồng Nai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7E32" w14:textId="05767716" w:rsidR="00266F33" w:rsidRPr="006162D8" w:rsidRDefault="00266F33" w:rsidP="00005B7C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CC12BB7" w14:textId="7607A124" w:rsidR="00266F33" w:rsidRPr="00266F33" w:rsidRDefault="00266F33" w:rsidP="00005B7C">
            <w:pPr>
              <w:jc w:val="center"/>
              <w:rPr>
                <w:sz w:val="25"/>
                <w:szCs w:val="25"/>
                <w:lang w:val="nl-NL"/>
              </w:rPr>
            </w:pPr>
            <w:r w:rsidRPr="00266F33">
              <w:rPr>
                <w:sz w:val="25"/>
                <w:szCs w:val="25"/>
                <w:lang w:val="nl-NL"/>
              </w:rPr>
              <w:t>Tỉnh Ủy-HĐND-UBND-UBMTTQ</w:t>
            </w:r>
            <w:r>
              <w:rPr>
                <w:sz w:val="25"/>
                <w:szCs w:val="25"/>
                <w:lang w:val="nl-NL"/>
              </w:rPr>
              <w:t xml:space="preserve"> </w:t>
            </w:r>
            <w:r w:rsidRPr="00266F33">
              <w:rPr>
                <w:sz w:val="25"/>
                <w:szCs w:val="25"/>
                <w:lang w:val="nl-NL"/>
              </w:rPr>
              <w:t>VN</w:t>
            </w:r>
            <w:r>
              <w:rPr>
                <w:sz w:val="25"/>
                <w:szCs w:val="25"/>
                <w:lang w:val="nl-NL"/>
              </w:rPr>
              <w:t xml:space="preserve"> tỉnh Đồng Nai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9B6E65E" w14:textId="23E6991A" w:rsidR="00266F33" w:rsidRPr="006162D8" w:rsidRDefault="00266F33" w:rsidP="00005B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TP.Biên Hòa (Đồng Nai)</w:t>
            </w:r>
          </w:p>
        </w:tc>
      </w:tr>
      <w:tr w:rsidR="00553454" w:rsidRPr="00B600E0" w14:paraId="6B19BEFB" w14:textId="77777777" w:rsidTr="00004184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553454" w:rsidRPr="00E96618" w:rsidRDefault="00553454" w:rsidP="00005B7C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659E294E" w:rsidR="00553454" w:rsidRPr="00E96618" w:rsidRDefault="00553454" w:rsidP="00005B7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25</w:t>
            </w:r>
          </w:p>
        </w:tc>
        <w:tc>
          <w:tcPr>
            <w:tcW w:w="58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3A5D811D" w:rsidR="00553454" w:rsidRPr="00FA7182" w:rsidRDefault="00BC1915" w:rsidP="00005B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4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70CA2639" w:rsidR="00553454" w:rsidRPr="00FA7182" w:rsidRDefault="00BC1915" w:rsidP="00005B7C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Tọa đàm “Nâng cao chất lượng công tác cố vấn học tập năm học 2024 - 2025”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62A68513" w:rsidR="00553454" w:rsidRPr="00BC1915" w:rsidRDefault="00BC1915" w:rsidP="00005B7C">
            <w:pPr>
              <w:jc w:val="both"/>
              <w:rPr>
                <w:bCs/>
                <w:vanish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TĐLý, Ban CV</w:t>
            </w:r>
            <w:r w:rsidR="00266F33">
              <w:rPr>
                <w:bCs/>
                <w:sz w:val="25"/>
                <w:szCs w:val="25"/>
                <w:lang w:val="nl-NL"/>
              </w:rPr>
              <w:t xml:space="preserve">HT trường, Cố vấn trưởng, CVHT các khoa, Phòng CTSV, ĐT, KHTC, QLCL, TTGD, QLNCKH, HTQT, Trung tâm DVSV, THƯD, NN, Đoàn TN, Hội SV, Phân hiệu Gia Lai, Phân hiệu Ninh Thuận, </w:t>
            </w:r>
            <w:r w:rsidR="00266F33">
              <w:rPr>
                <w:bCs/>
                <w:sz w:val="25"/>
                <w:szCs w:val="25"/>
                <w:lang w:val="nl-NL"/>
              </w:rPr>
              <w:lastRenderedPageBreak/>
              <w:t xml:space="preserve">Trợ lý QLSV </w:t>
            </w:r>
            <w:r w:rsidR="00266F33">
              <w:rPr>
                <w:bCs/>
                <w:i/>
                <w:iCs/>
                <w:sz w:val="25"/>
                <w:szCs w:val="25"/>
                <w:lang w:val="nl-NL"/>
              </w:rPr>
              <w:t>(theo Kế hoạch số 3451/KH-ĐHNL-CTSV ngày 14/8/2024)</w:t>
            </w:r>
            <w:r>
              <w:rPr>
                <w:bCs/>
                <w:vanish/>
                <w:sz w:val="25"/>
                <w:szCs w:val="25"/>
                <w:lang w:val="nl-NL"/>
              </w:rPr>
              <w:t>THTHT</w:t>
            </w:r>
          </w:p>
        </w:tc>
        <w:tc>
          <w:tcPr>
            <w:tcW w:w="432" w:type="pct"/>
            <w:shd w:val="clear" w:color="auto" w:fill="EEECE1"/>
            <w:vAlign w:val="center"/>
          </w:tcPr>
          <w:p w14:paraId="1930B6E2" w14:textId="27C776EE" w:rsidR="00553454" w:rsidRPr="00FA7182" w:rsidRDefault="00BC1915" w:rsidP="00005B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lastRenderedPageBreak/>
              <w:t>TĐLý</w:t>
            </w:r>
          </w:p>
        </w:tc>
        <w:tc>
          <w:tcPr>
            <w:tcW w:w="408" w:type="pct"/>
            <w:shd w:val="clear" w:color="auto" w:fill="EEECE1"/>
            <w:vAlign w:val="center"/>
          </w:tcPr>
          <w:p w14:paraId="7CE4A84E" w14:textId="20AB6FA9" w:rsidR="00553454" w:rsidRPr="00FA7182" w:rsidRDefault="00BC1915" w:rsidP="00005B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BC1915" w:rsidRPr="00BC1915" w14:paraId="1935B24A" w14:textId="77777777" w:rsidTr="0000418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1E59" w14:textId="77777777" w:rsidR="00BC1915" w:rsidRPr="00F64DC0" w:rsidRDefault="00BC1915" w:rsidP="00BC1915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0F700" w14:textId="77777777" w:rsidR="00BC1915" w:rsidRPr="00F64DC0" w:rsidRDefault="00BC1915" w:rsidP="00BC1915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9D75" w14:textId="7528A777" w:rsidR="00BC1915" w:rsidRDefault="00BC1915" w:rsidP="00BC19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11g00</w:t>
            </w:r>
          </w:p>
        </w:tc>
        <w:tc>
          <w:tcPr>
            <w:tcW w:w="14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5EE7" w14:textId="33AD745F" w:rsidR="00BC1915" w:rsidRDefault="00BC1915" w:rsidP="00BC1915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Trao học bổng “Swing for Dreams” 2024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B61B" w14:textId="205628F8" w:rsidR="00BC1915" w:rsidRDefault="00BC1915" w:rsidP="00BC1915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PT.Huân, Ban Chủ nhiệm Khoa QLĐĐ&amp;BĐS, Phòng CTSV, Đại diện công ty CPĐT Nam Long, Sinh viên, Quý thầy cô quan tâm</w:t>
            </w:r>
          </w:p>
        </w:tc>
        <w:tc>
          <w:tcPr>
            <w:tcW w:w="432" w:type="pct"/>
            <w:shd w:val="clear" w:color="auto" w:fill="EEECE1"/>
            <w:vAlign w:val="center"/>
          </w:tcPr>
          <w:p w14:paraId="0E65231F" w14:textId="246E7E5F" w:rsidR="00BC1915" w:rsidRDefault="00BC1915" w:rsidP="00BC19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08" w:type="pct"/>
            <w:shd w:val="clear" w:color="auto" w:fill="EEECE1"/>
            <w:vAlign w:val="center"/>
          </w:tcPr>
          <w:p w14:paraId="590112A9" w14:textId="3DF2D8E8" w:rsidR="00BC1915" w:rsidRDefault="00BC1915" w:rsidP="00BC19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BC1915" w:rsidRPr="009545DC" w14:paraId="37590809" w14:textId="77777777" w:rsidTr="0000418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2B822" w14:textId="77777777" w:rsidR="00BC1915" w:rsidRPr="00F64DC0" w:rsidRDefault="00BC1915" w:rsidP="00BC1915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C4B8" w14:textId="77777777" w:rsidR="00BC1915" w:rsidRPr="00F64DC0" w:rsidRDefault="00BC1915" w:rsidP="00BC1915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CBEA" w14:textId="504297AF" w:rsidR="00BC1915" w:rsidRDefault="00BC1915" w:rsidP="00BC19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17g00</w:t>
            </w:r>
          </w:p>
        </w:tc>
        <w:tc>
          <w:tcPr>
            <w:tcW w:w="14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C0A0" w14:textId="79DFD763" w:rsidR="00BC1915" w:rsidRDefault="00BC1915" w:rsidP="00BC1915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Hội thảo góp ý cho dự án Luật Hóa chất (sửa đổi)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9430" w14:textId="73F90487" w:rsidR="00BC1915" w:rsidRDefault="00BC1915" w:rsidP="00BC1915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32" w:type="pct"/>
            <w:shd w:val="clear" w:color="auto" w:fill="EEECE1"/>
            <w:vAlign w:val="center"/>
          </w:tcPr>
          <w:p w14:paraId="06A7DC05" w14:textId="15203132" w:rsidR="00BC1915" w:rsidRDefault="00BC1915" w:rsidP="00BC19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đại biểu Quốc hội TP.HCM</w:t>
            </w:r>
          </w:p>
        </w:tc>
        <w:tc>
          <w:tcPr>
            <w:tcW w:w="408" w:type="pct"/>
            <w:shd w:val="clear" w:color="auto" w:fill="EEECE1"/>
            <w:vAlign w:val="center"/>
          </w:tcPr>
          <w:p w14:paraId="70B0527A" w14:textId="2FC8FC92" w:rsidR="00BC1915" w:rsidRDefault="00BC1915" w:rsidP="00BC19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đại biểu Quốc hội TP.HCM (Q1)</w:t>
            </w:r>
          </w:p>
        </w:tc>
      </w:tr>
      <w:tr w:rsidR="00BC1915" w:rsidRPr="00B12DAE" w14:paraId="1C8C0803" w14:textId="77777777" w:rsidTr="00004184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BC1915" w:rsidRPr="00E96618" w:rsidRDefault="00BC1915" w:rsidP="00BC1915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3D069659" w:rsidR="00BC1915" w:rsidRPr="00E96618" w:rsidRDefault="00BC1915" w:rsidP="00BC191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26</w:t>
            </w:r>
          </w:p>
        </w:tc>
        <w:tc>
          <w:tcPr>
            <w:tcW w:w="5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3298B659" w:rsidR="00BC1915" w:rsidRPr="00E96618" w:rsidRDefault="00BC1915" w:rsidP="00BC19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17g30</w:t>
            </w:r>
          </w:p>
        </w:tc>
        <w:tc>
          <w:tcPr>
            <w:tcW w:w="1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40A5E110" w:rsidR="00BC1915" w:rsidRPr="00003180" w:rsidRDefault="00BC1915" w:rsidP="00BC1915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Hội nghị “Khoa học toàn quốc về Công nghệ sinh học 2024” và nhận quyền đăng cai Hội nghị vào năm 2025 tại NLU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210ECB3F" w:rsidR="00BC1915" w:rsidRPr="00003180" w:rsidRDefault="00BC1915" w:rsidP="00BC191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  <w:r w:rsidR="00266F33">
              <w:rPr>
                <w:sz w:val="25"/>
                <w:szCs w:val="25"/>
                <w:lang w:val="nl-NL"/>
              </w:rPr>
              <w:t>, NP.Hòa, NVPhong, HVBiết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1BE75A4" w14:textId="12E74FD4" w:rsidR="00BC1915" w:rsidRPr="00B12DAE" w:rsidRDefault="00BC1915" w:rsidP="00BC19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Viện CNSH, ĐH Huế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2B3F35E" w14:textId="4EEE3E00" w:rsidR="00BC1915" w:rsidRPr="00B12DAE" w:rsidRDefault="00BC1915" w:rsidP="00BC19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TP. Huế</w:t>
            </w:r>
          </w:p>
        </w:tc>
      </w:tr>
      <w:tr w:rsidR="00BC1915" w:rsidRPr="00E96618" w14:paraId="32F89AE5" w14:textId="77777777" w:rsidTr="00004184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655D" w14:textId="77777777" w:rsidR="00BC1915" w:rsidRPr="00B12DAE" w:rsidRDefault="00BC1915" w:rsidP="00BC1915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86C3" w14:textId="77777777" w:rsidR="00BC1915" w:rsidRPr="00B12DAE" w:rsidRDefault="00BC1915" w:rsidP="00BC1915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C8D9" w14:textId="24CD5281" w:rsidR="00BC1915" w:rsidRDefault="00BC1915" w:rsidP="00BC19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16g00</w:t>
            </w:r>
          </w:p>
        </w:tc>
        <w:tc>
          <w:tcPr>
            <w:tcW w:w="1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F6C9" w14:textId="3871693E" w:rsidR="00BC1915" w:rsidRDefault="00BC1915" w:rsidP="00470F76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Hội nghị</w:t>
            </w:r>
            <w:r w:rsidR="00470F76">
              <w:rPr>
                <w:bCs/>
                <w:sz w:val="25"/>
                <w:szCs w:val="25"/>
                <w:lang w:val="nl-NL"/>
              </w:rPr>
              <w:t xml:space="preserve"> “Hợp tác đầu tư với nước ngoài trong lĩnh vực giáo dục năm 2024”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6193" w14:textId="6249E725" w:rsidR="00BC1915" w:rsidRDefault="00BC1915" w:rsidP="00BC191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NNThùy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C5D151A" w14:textId="48354EC8" w:rsidR="00BC1915" w:rsidRDefault="00BC1915" w:rsidP="00BC19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Bộ GD&amp;ĐT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9FF51F9" w14:textId="401C2E6A" w:rsidR="00BC1915" w:rsidRDefault="00BC1915" w:rsidP="00BC19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Hải Phòng</w:t>
            </w:r>
          </w:p>
        </w:tc>
      </w:tr>
      <w:tr w:rsidR="00BC1915" w:rsidRPr="00E96618" w14:paraId="00CAAEFB" w14:textId="77777777" w:rsidTr="00004184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CA27" w14:textId="77777777" w:rsidR="00BC1915" w:rsidRPr="00B12DAE" w:rsidRDefault="00BC1915" w:rsidP="00BC1915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1D00" w14:textId="77777777" w:rsidR="00BC1915" w:rsidRPr="00B12DAE" w:rsidRDefault="00BC1915" w:rsidP="00BC1915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52E1" w14:textId="50864E6D" w:rsidR="00BC1915" w:rsidRPr="00354467" w:rsidRDefault="00BC1915" w:rsidP="00BC1915">
            <w:pPr>
              <w:jc w:val="center"/>
              <w:rPr>
                <w:sz w:val="25"/>
                <w:szCs w:val="25"/>
              </w:rPr>
            </w:pPr>
            <w:r w:rsidRPr="00354467">
              <w:rPr>
                <w:sz w:val="25"/>
                <w:szCs w:val="25"/>
              </w:rPr>
              <w:t>08g30 – 11g30</w:t>
            </w:r>
          </w:p>
        </w:tc>
        <w:tc>
          <w:tcPr>
            <w:tcW w:w="1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5F53" w14:textId="1B370D78" w:rsidR="00BC1915" w:rsidRPr="00354467" w:rsidRDefault="00BC1915" w:rsidP="00BC1915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354467">
              <w:rPr>
                <w:bCs/>
                <w:sz w:val="25"/>
                <w:szCs w:val="25"/>
                <w:lang w:val="nl-NL"/>
              </w:rPr>
              <w:t>Hội nghị quán triệt Quy định số 114-QĐ/TW, Quy định số 144-QĐ/TW, Kết luận số 71-KL/TW của Bộ Chính trị và Lễ trao Huy hiệu 30 năm tuổi đảng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C7F8" w14:textId="15D500DB" w:rsidR="00BC1915" w:rsidRPr="00354467" w:rsidRDefault="00BC1915" w:rsidP="00BC1915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354467">
              <w:rPr>
                <w:bCs/>
                <w:sz w:val="25"/>
                <w:szCs w:val="25"/>
                <w:lang w:val="nl-NL"/>
              </w:rPr>
              <w:t>BCH Đảng bộ, Chi ủy chi bộ, BCH Công đoàn, BCH Hội Cựu chiến binh, BCH Đoàn - Hội, Trưởng và Phó đơn vị, đảng viên 30 năm tuổi đảng, toàn thể đảng viên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386669D" w14:textId="0580FD03" w:rsidR="00BC1915" w:rsidRPr="00354467" w:rsidRDefault="00BC1915" w:rsidP="00BC1915">
            <w:pPr>
              <w:jc w:val="center"/>
              <w:rPr>
                <w:bCs/>
                <w:sz w:val="25"/>
                <w:szCs w:val="25"/>
                <w:lang w:val="nl-NL"/>
              </w:rPr>
            </w:pPr>
            <w:r w:rsidRPr="00354467">
              <w:rPr>
                <w:bCs/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61B4FA2" w14:textId="37E6B03D" w:rsidR="00BC1915" w:rsidRPr="00354467" w:rsidRDefault="00BC1915" w:rsidP="00BC1915">
            <w:pPr>
              <w:jc w:val="center"/>
              <w:rPr>
                <w:bCs/>
                <w:sz w:val="25"/>
                <w:szCs w:val="25"/>
                <w:lang w:val="nl-NL"/>
              </w:rPr>
            </w:pPr>
            <w:r w:rsidRPr="00354467">
              <w:rPr>
                <w:bCs/>
                <w:sz w:val="25"/>
                <w:szCs w:val="25"/>
                <w:lang w:val="nl-NL"/>
              </w:rPr>
              <w:t>Hội trường P</w:t>
            </w:r>
            <w:r>
              <w:rPr>
                <w:bCs/>
                <w:sz w:val="25"/>
                <w:szCs w:val="25"/>
                <w:lang w:val="nl-NL"/>
              </w:rPr>
              <w:t>hượng Vỹ</w:t>
            </w:r>
          </w:p>
        </w:tc>
      </w:tr>
      <w:tr w:rsidR="00BC1915" w:rsidRPr="00827F74" w14:paraId="29BC6FD8" w14:textId="77777777" w:rsidTr="00004184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370B" w14:textId="77777777" w:rsidR="00BC1915" w:rsidRPr="00B12DAE" w:rsidRDefault="00BC1915" w:rsidP="00BC1915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7DD4" w14:textId="77777777" w:rsidR="00BC1915" w:rsidRPr="00B12DAE" w:rsidRDefault="00BC1915" w:rsidP="00BC1915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303E" w14:textId="6CD1DFF1" w:rsidR="00BC1915" w:rsidRDefault="00BC1915" w:rsidP="00BC19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14g30 – 16g30</w:t>
            </w:r>
          </w:p>
        </w:tc>
        <w:tc>
          <w:tcPr>
            <w:tcW w:w="1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88AC" w14:textId="4A89087A" w:rsidR="00BC1915" w:rsidRDefault="00BC1915" w:rsidP="00BC1915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Ban Tổ chức chương trình Ngày hội chào đón Tân sinh viên khóa 50 năm 2024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19A1" w14:textId="061707C4" w:rsidR="00BC1915" w:rsidRDefault="00BC1915" w:rsidP="00BC191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BTV Đoàn TN, Thường trực Hội SV, Bí thư và Phó Bí thư Đoàn khoa, Chủ nhiệm các CLB, tổ, đội, nhóm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1402C1A" w14:textId="3C919CB5" w:rsidR="00BC1915" w:rsidRPr="00827F74" w:rsidRDefault="00BC1915" w:rsidP="00BC19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5E8A986" w14:textId="39358F91" w:rsidR="00BC1915" w:rsidRPr="00827F74" w:rsidRDefault="00BC1915" w:rsidP="00BC19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BC1915" w:rsidRPr="00E96618" w14:paraId="0292676F" w14:textId="77777777" w:rsidTr="00004184">
        <w:trPr>
          <w:trHeight w:val="457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77777777" w:rsidR="00BC1915" w:rsidRPr="00E96618" w:rsidRDefault="00BC1915" w:rsidP="00BC1915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0487435B" w:rsidR="00BC1915" w:rsidRPr="00E96618" w:rsidRDefault="00BC1915" w:rsidP="00BC191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27</w:t>
            </w:r>
          </w:p>
        </w:tc>
        <w:tc>
          <w:tcPr>
            <w:tcW w:w="58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788D2CEF" w:rsidR="00BC1915" w:rsidRPr="00140FCF" w:rsidRDefault="00C85017" w:rsidP="00BC19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Ngày 27 - 28/9/2024</w:t>
            </w:r>
          </w:p>
        </w:tc>
        <w:tc>
          <w:tcPr>
            <w:tcW w:w="14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4BA4D5C2" w:rsidR="00BC1915" w:rsidRPr="00140FCF" w:rsidRDefault="00C85017" w:rsidP="00BC19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Tọa đàm của CLB Chủ tịch Hội đồng trường năm 2024 với chủ đề “Mô hình cơ cấu tổ chức Hội đồng trường trong giai đoạn mới”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2CA5312D" w:rsidR="00BC1915" w:rsidRPr="00C85017" w:rsidRDefault="00C85017" w:rsidP="00BC19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BN.Hùng, HTMHương</w:t>
            </w:r>
          </w:p>
        </w:tc>
        <w:tc>
          <w:tcPr>
            <w:tcW w:w="432" w:type="pct"/>
            <w:shd w:val="clear" w:color="auto" w:fill="EEECE1"/>
            <w:vAlign w:val="center"/>
          </w:tcPr>
          <w:p w14:paraId="2794DD0E" w14:textId="24D6775F" w:rsidR="00BC1915" w:rsidRPr="00140FCF" w:rsidRDefault="00C85017" w:rsidP="00BC19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CLB Chủ tịch HĐ trường</w:t>
            </w:r>
          </w:p>
        </w:tc>
        <w:tc>
          <w:tcPr>
            <w:tcW w:w="408" w:type="pct"/>
            <w:shd w:val="clear" w:color="auto" w:fill="EEECE1"/>
            <w:vAlign w:val="center"/>
          </w:tcPr>
          <w:p w14:paraId="14F127D9" w14:textId="767ACEDF" w:rsidR="00BC1915" w:rsidRPr="00140FCF" w:rsidRDefault="00C85017" w:rsidP="00BC19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Nghệ An</w:t>
            </w:r>
          </w:p>
        </w:tc>
      </w:tr>
      <w:tr w:rsidR="00C85017" w:rsidRPr="00E96618" w14:paraId="2C8688BB" w14:textId="77777777" w:rsidTr="00004184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6404" w14:textId="77777777" w:rsidR="00C85017" w:rsidRPr="00E96618" w:rsidRDefault="00C85017" w:rsidP="00C8501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B4EF" w14:textId="77777777" w:rsidR="00C85017" w:rsidRDefault="00C85017" w:rsidP="00C8501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2199B" w14:textId="72CB464F" w:rsidR="00C85017" w:rsidRPr="00140FCF" w:rsidRDefault="00C85017" w:rsidP="00C850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12g30</w:t>
            </w:r>
          </w:p>
        </w:tc>
        <w:tc>
          <w:tcPr>
            <w:tcW w:w="14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D0E8D" w14:textId="427AC1CE" w:rsidR="00C85017" w:rsidRPr="00140FCF" w:rsidRDefault="00C85017" w:rsidP="00470F7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Tham</w:t>
            </w:r>
            <w:r w:rsidR="00470F76">
              <w:rPr>
                <w:sz w:val="25"/>
                <w:szCs w:val="25"/>
              </w:rPr>
              <w:t xml:space="preserve"> dự Tọa đàm “Việt Nam - Australia: Hợp tác Giáo dục - Đào tạo - Nghiên cứu hướng đến chuyển đổi xanh”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F663" w14:textId="11218504" w:rsidR="00C85017" w:rsidRPr="00140FCF" w:rsidRDefault="00C85017" w:rsidP="00C85017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NNThùy</w:t>
            </w:r>
          </w:p>
        </w:tc>
        <w:tc>
          <w:tcPr>
            <w:tcW w:w="432" w:type="pct"/>
            <w:shd w:val="clear" w:color="auto" w:fill="EEECE1"/>
            <w:vAlign w:val="center"/>
          </w:tcPr>
          <w:p w14:paraId="1AF01287" w14:textId="4DF8A486" w:rsidR="00C85017" w:rsidRPr="00140FCF" w:rsidRDefault="00C85017" w:rsidP="00C850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Cơ quan TM&amp;ĐT Chính phủ Australia-ĐSQ Australia</w:t>
            </w:r>
          </w:p>
        </w:tc>
        <w:tc>
          <w:tcPr>
            <w:tcW w:w="408" w:type="pct"/>
            <w:shd w:val="clear" w:color="auto" w:fill="EEECE1"/>
            <w:vAlign w:val="center"/>
          </w:tcPr>
          <w:p w14:paraId="0703815D" w14:textId="56CC79C0" w:rsidR="00C85017" w:rsidRPr="00140FCF" w:rsidRDefault="00C85017" w:rsidP="00C850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Hà Nội</w:t>
            </w:r>
          </w:p>
        </w:tc>
      </w:tr>
      <w:tr w:rsidR="00C85017" w:rsidRPr="00E96618" w14:paraId="35AB4915" w14:textId="77777777" w:rsidTr="00004184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1B38" w14:textId="77777777" w:rsidR="00C85017" w:rsidRPr="00E96618" w:rsidRDefault="00C85017" w:rsidP="00C8501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08D7" w14:textId="77777777" w:rsidR="00C85017" w:rsidRDefault="00C85017" w:rsidP="00C8501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DD3F" w14:textId="41B8DFDE" w:rsidR="00C85017" w:rsidRPr="009C0685" w:rsidRDefault="00C85017" w:rsidP="00C85017">
            <w:pPr>
              <w:jc w:val="center"/>
              <w:rPr>
                <w:sz w:val="25"/>
                <w:szCs w:val="25"/>
              </w:rPr>
            </w:pPr>
            <w:r w:rsidRPr="00140FCF">
              <w:rPr>
                <w:sz w:val="25"/>
                <w:szCs w:val="25"/>
              </w:rPr>
              <w:t>08g30 – 10g</w:t>
            </w:r>
            <w:r>
              <w:rPr>
                <w:sz w:val="25"/>
                <w:szCs w:val="25"/>
              </w:rPr>
              <w:t>3</w:t>
            </w:r>
            <w:r w:rsidRPr="00140FCF">
              <w:rPr>
                <w:sz w:val="25"/>
                <w:szCs w:val="25"/>
              </w:rPr>
              <w:t>0</w:t>
            </w:r>
          </w:p>
        </w:tc>
        <w:tc>
          <w:tcPr>
            <w:tcW w:w="14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9C1F" w14:textId="6C711319" w:rsidR="00C85017" w:rsidRPr="009C0685" w:rsidRDefault="00C85017" w:rsidP="00C85017">
            <w:pPr>
              <w:jc w:val="both"/>
              <w:rPr>
                <w:sz w:val="25"/>
                <w:szCs w:val="25"/>
                <w:lang w:val="nl-NL"/>
              </w:rPr>
            </w:pPr>
            <w:r w:rsidRPr="00140FCF">
              <w:rPr>
                <w:sz w:val="25"/>
                <w:szCs w:val="25"/>
                <w:lang w:val="nl-NL"/>
              </w:rPr>
              <w:t xml:space="preserve">Lễ khai giảng năm học 2024 - 2005 tại </w:t>
            </w:r>
            <w:r w:rsidRPr="00140FCF">
              <w:rPr>
                <w:sz w:val="25"/>
                <w:szCs w:val="25"/>
              </w:rPr>
              <w:t>Phân hiệu Ninh Thuận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09D6" w14:textId="48F6A2EA" w:rsidR="00C85017" w:rsidRPr="009C0685" w:rsidRDefault="00C85017" w:rsidP="00C85017">
            <w:pPr>
              <w:jc w:val="both"/>
              <w:rPr>
                <w:sz w:val="25"/>
                <w:szCs w:val="25"/>
                <w:lang w:val="nl-NL"/>
              </w:rPr>
            </w:pPr>
            <w:r w:rsidRPr="00140FCF">
              <w:rPr>
                <w:sz w:val="25"/>
                <w:szCs w:val="25"/>
                <w:lang w:val="nl-NL"/>
              </w:rPr>
              <w:t xml:space="preserve">Đại diện </w:t>
            </w:r>
            <w:r>
              <w:rPr>
                <w:sz w:val="25"/>
                <w:szCs w:val="25"/>
                <w:lang w:val="nl-NL"/>
              </w:rPr>
              <w:t xml:space="preserve">Đảng ủy, </w:t>
            </w:r>
            <w:r w:rsidRPr="00140FCF">
              <w:rPr>
                <w:sz w:val="25"/>
                <w:szCs w:val="25"/>
                <w:lang w:val="nl-NL"/>
              </w:rPr>
              <w:t>Ban Giám hiệu</w:t>
            </w:r>
            <w:r>
              <w:rPr>
                <w:sz w:val="25"/>
                <w:szCs w:val="25"/>
                <w:lang w:val="nl-NL"/>
              </w:rPr>
              <w:t>;</w:t>
            </w:r>
            <w:r w:rsidRPr="00140FCF">
              <w:rPr>
                <w:sz w:val="25"/>
                <w:szCs w:val="25"/>
                <w:lang w:val="nl-NL"/>
              </w:rPr>
              <w:t xml:space="preserve"> Ban Giám đốc P</w:t>
            </w:r>
            <w:r>
              <w:rPr>
                <w:sz w:val="25"/>
                <w:szCs w:val="25"/>
                <w:lang w:val="nl-NL"/>
              </w:rPr>
              <w:t>hân hiệu Ninh Thuận, Đ</w:t>
            </w:r>
            <w:r w:rsidRPr="00140FCF">
              <w:rPr>
                <w:sz w:val="25"/>
                <w:szCs w:val="25"/>
                <w:lang w:val="nl-NL"/>
              </w:rPr>
              <w:t xml:space="preserve">ại diện Lãnh đạo các </w:t>
            </w:r>
            <w:r>
              <w:rPr>
                <w:sz w:val="25"/>
                <w:szCs w:val="25"/>
                <w:lang w:val="nl-NL"/>
              </w:rPr>
              <w:t>phòng, khoa;</w:t>
            </w:r>
            <w:r w:rsidRPr="00140FCF">
              <w:rPr>
                <w:sz w:val="25"/>
                <w:szCs w:val="25"/>
                <w:lang w:val="nl-NL"/>
              </w:rPr>
              <w:t xml:space="preserve"> </w:t>
            </w:r>
            <w:r w:rsidRPr="008B10C1">
              <w:rPr>
                <w:sz w:val="25"/>
                <w:szCs w:val="25"/>
                <w:lang w:val="nl-NL"/>
              </w:rPr>
              <w:t xml:space="preserve">Đại </w:t>
            </w:r>
            <w:r>
              <w:rPr>
                <w:sz w:val="25"/>
                <w:szCs w:val="25"/>
                <w:lang w:val="nl-NL"/>
              </w:rPr>
              <w:t xml:space="preserve">diện Lãnh đạo tỉnh Ninh Thuận, Các sở, ban, ngành của Tỉnh; </w:t>
            </w:r>
            <w:r w:rsidRPr="00140FCF">
              <w:rPr>
                <w:sz w:val="25"/>
                <w:szCs w:val="25"/>
                <w:lang w:val="nl-NL"/>
              </w:rPr>
              <w:t>Giảng viên, Viên chức</w:t>
            </w:r>
            <w:r>
              <w:rPr>
                <w:sz w:val="25"/>
                <w:szCs w:val="25"/>
                <w:lang w:val="nl-NL"/>
              </w:rPr>
              <w:t xml:space="preserve"> Phân hiệu Ninh Thuận;</w:t>
            </w:r>
            <w:r w:rsidRPr="00140FCF">
              <w:rPr>
                <w:sz w:val="25"/>
                <w:szCs w:val="25"/>
                <w:lang w:val="nl-NL"/>
              </w:rPr>
              <w:t xml:space="preserve"> Sinh viên</w:t>
            </w:r>
            <w:r>
              <w:rPr>
                <w:sz w:val="25"/>
                <w:szCs w:val="25"/>
                <w:lang w:val="nl-NL"/>
              </w:rPr>
              <w:t xml:space="preserve"> Phân hiệu Ninh Thuận;</w:t>
            </w:r>
            <w:r w:rsidRPr="00140FCF">
              <w:rPr>
                <w:sz w:val="25"/>
                <w:szCs w:val="25"/>
                <w:lang w:val="nl-NL"/>
              </w:rPr>
              <w:t xml:space="preserve"> </w:t>
            </w:r>
            <w:r>
              <w:rPr>
                <w:sz w:val="25"/>
                <w:szCs w:val="25"/>
                <w:lang w:val="nl-NL"/>
              </w:rPr>
              <w:t>Đại diện các đơn vị, doanh nghiệp</w:t>
            </w:r>
          </w:p>
        </w:tc>
        <w:tc>
          <w:tcPr>
            <w:tcW w:w="432" w:type="pct"/>
            <w:shd w:val="clear" w:color="auto" w:fill="EEECE1"/>
            <w:vAlign w:val="center"/>
          </w:tcPr>
          <w:p w14:paraId="1D540F8A" w14:textId="38D4B629" w:rsidR="00C85017" w:rsidRPr="009C0685" w:rsidRDefault="00C85017" w:rsidP="00C85017">
            <w:pPr>
              <w:jc w:val="center"/>
              <w:rPr>
                <w:sz w:val="25"/>
                <w:szCs w:val="25"/>
              </w:rPr>
            </w:pPr>
            <w:r w:rsidRPr="00140FCF">
              <w:rPr>
                <w:sz w:val="25"/>
                <w:szCs w:val="25"/>
              </w:rPr>
              <w:t>TĐLý</w:t>
            </w:r>
          </w:p>
        </w:tc>
        <w:tc>
          <w:tcPr>
            <w:tcW w:w="408" w:type="pct"/>
            <w:shd w:val="clear" w:color="auto" w:fill="EEECE1"/>
            <w:vAlign w:val="center"/>
          </w:tcPr>
          <w:p w14:paraId="3CE4EED5" w14:textId="535D23DA" w:rsidR="00C85017" w:rsidRPr="009C0685" w:rsidRDefault="00C85017" w:rsidP="00C85017">
            <w:pPr>
              <w:jc w:val="center"/>
              <w:rPr>
                <w:sz w:val="25"/>
                <w:szCs w:val="25"/>
              </w:rPr>
            </w:pPr>
            <w:r w:rsidRPr="00140FCF">
              <w:rPr>
                <w:sz w:val="25"/>
                <w:szCs w:val="25"/>
              </w:rPr>
              <w:t>Phân hiệu Ninh Thuận</w:t>
            </w:r>
          </w:p>
        </w:tc>
      </w:tr>
      <w:tr w:rsidR="00C85017" w:rsidRPr="00E96618" w14:paraId="13E214D6" w14:textId="77777777" w:rsidTr="00004184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C2D6" w14:textId="77777777" w:rsidR="00C85017" w:rsidRPr="00E96618" w:rsidRDefault="00C85017" w:rsidP="00C8501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D6282" w14:textId="77777777" w:rsidR="00C85017" w:rsidRDefault="00C85017" w:rsidP="00C8501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FC1A" w14:textId="106D654D" w:rsidR="00C85017" w:rsidRPr="009C0685" w:rsidRDefault="00C85017" w:rsidP="00C85017">
            <w:pPr>
              <w:jc w:val="center"/>
              <w:rPr>
                <w:sz w:val="25"/>
                <w:szCs w:val="25"/>
              </w:rPr>
            </w:pPr>
            <w:r w:rsidRPr="009C0685">
              <w:rPr>
                <w:sz w:val="25"/>
                <w:szCs w:val="25"/>
              </w:rPr>
              <w:t>09g30 – 11g30</w:t>
            </w:r>
          </w:p>
        </w:tc>
        <w:tc>
          <w:tcPr>
            <w:tcW w:w="14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5A6B" w14:textId="58141802" w:rsidR="00C85017" w:rsidRPr="009C0685" w:rsidRDefault="00C85017" w:rsidP="00C85017">
            <w:pPr>
              <w:jc w:val="both"/>
              <w:rPr>
                <w:sz w:val="25"/>
                <w:szCs w:val="25"/>
                <w:lang w:val="nl-NL"/>
              </w:rPr>
            </w:pPr>
            <w:r w:rsidRPr="009C0685">
              <w:rPr>
                <w:sz w:val="25"/>
                <w:szCs w:val="25"/>
                <w:lang w:val="nl-NL"/>
              </w:rPr>
              <w:t>Triển khai Quyết định kiểm tra việc thực hiện KLTT số 955/KL-TTCP về GDĐT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A712" w14:textId="6AA2F8B8" w:rsidR="00C85017" w:rsidRPr="009C0685" w:rsidRDefault="00C85017" w:rsidP="00C85017">
            <w:pPr>
              <w:jc w:val="both"/>
              <w:rPr>
                <w:sz w:val="25"/>
                <w:szCs w:val="25"/>
                <w:lang w:val="nl-NL"/>
              </w:rPr>
            </w:pPr>
            <w:r w:rsidRPr="009C0685">
              <w:rPr>
                <w:sz w:val="25"/>
                <w:szCs w:val="25"/>
                <w:lang w:val="nl-NL"/>
              </w:rPr>
              <w:t>Ban Giám hiệu, Các phòng KHTC, QTVT, TCCB, TTGD, Đại diện Bộ GD&amp;ĐT, Tổ Kiểm tra theo Quyết định số 494/QĐ-TTCP</w:t>
            </w:r>
          </w:p>
        </w:tc>
        <w:tc>
          <w:tcPr>
            <w:tcW w:w="432" w:type="pct"/>
            <w:shd w:val="clear" w:color="auto" w:fill="EEECE1"/>
            <w:vAlign w:val="center"/>
          </w:tcPr>
          <w:p w14:paraId="48471C1B" w14:textId="70965A49" w:rsidR="00C85017" w:rsidRPr="009C0685" w:rsidRDefault="00C85017" w:rsidP="00C85017">
            <w:pPr>
              <w:jc w:val="center"/>
              <w:rPr>
                <w:sz w:val="25"/>
                <w:szCs w:val="25"/>
              </w:rPr>
            </w:pPr>
            <w:r w:rsidRPr="009C0685">
              <w:rPr>
                <w:sz w:val="25"/>
                <w:szCs w:val="25"/>
              </w:rPr>
              <w:t>NTToàn</w:t>
            </w:r>
          </w:p>
        </w:tc>
        <w:tc>
          <w:tcPr>
            <w:tcW w:w="408" w:type="pct"/>
            <w:shd w:val="clear" w:color="auto" w:fill="EEECE1"/>
            <w:vAlign w:val="center"/>
          </w:tcPr>
          <w:p w14:paraId="6B0E04FC" w14:textId="0231730E" w:rsidR="00C85017" w:rsidRPr="009C0685" w:rsidRDefault="00C85017" w:rsidP="00C85017">
            <w:pPr>
              <w:jc w:val="center"/>
              <w:rPr>
                <w:sz w:val="25"/>
                <w:szCs w:val="25"/>
              </w:rPr>
            </w:pPr>
            <w:r w:rsidRPr="009C0685">
              <w:rPr>
                <w:sz w:val="25"/>
                <w:szCs w:val="25"/>
              </w:rPr>
              <w:t>P205</w:t>
            </w:r>
          </w:p>
        </w:tc>
      </w:tr>
      <w:tr w:rsidR="00C85017" w:rsidRPr="00E96618" w14:paraId="50D211C7" w14:textId="77777777" w:rsidTr="00004184">
        <w:trPr>
          <w:trHeight w:val="410"/>
          <w:jc w:val="center"/>
        </w:trPr>
        <w:tc>
          <w:tcPr>
            <w:tcW w:w="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C85017" w:rsidRPr="00E96618" w:rsidRDefault="00C85017" w:rsidP="00C85017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420A8A7F" w:rsidR="00C85017" w:rsidRPr="00E96618" w:rsidRDefault="00C85017" w:rsidP="00C8501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28</w:t>
            </w:r>
          </w:p>
        </w:tc>
        <w:tc>
          <w:tcPr>
            <w:tcW w:w="5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303E8890" w:rsidR="00C85017" w:rsidRPr="00E96618" w:rsidRDefault="00C85017" w:rsidP="00C8501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6F7888C3" w:rsidR="00C85017" w:rsidRPr="00E96618" w:rsidRDefault="00C85017" w:rsidP="00C8501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02AA7254" w:rsidR="00C85017" w:rsidRPr="00E96618" w:rsidRDefault="00C85017" w:rsidP="00C8501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1387A36B" w14:textId="51CB6339" w:rsidR="00C85017" w:rsidRPr="00E96618" w:rsidRDefault="00C85017" w:rsidP="00C8501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5950448" w14:textId="7D94D564" w:rsidR="00C85017" w:rsidRPr="00E96618" w:rsidRDefault="00C85017" w:rsidP="00C85017">
            <w:pPr>
              <w:jc w:val="center"/>
              <w:rPr>
                <w:sz w:val="25"/>
                <w:szCs w:val="25"/>
              </w:rPr>
            </w:pPr>
          </w:p>
        </w:tc>
      </w:tr>
      <w:tr w:rsidR="00C85017" w:rsidRPr="00E96618" w14:paraId="4F67AA7B" w14:textId="77777777" w:rsidTr="00004184">
        <w:trPr>
          <w:trHeight w:val="410"/>
          <w:jc w:val="center"/>
        </w:trPr>
        <w:tc>
          <w:tcPr>
            <w:tcW w:w="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C85017" w:rsidRPr="00E96618" w:rsidRDefault="00C85017" w:rsidP="00C85017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49276190" w:rsidR="00C85017" w:rsidRPr="00E96618" w:rsidRDefault="00C85017" w:rsidP="00C8501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29</w:t>
            </w:r>
          </w:p>
        </w:tc>
        <w:tc>
          <w:tcPr>
            <w:tcW w:w="58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3D423BEF" w:rsidR="00C85017" w:rsidRPr="00E96618" w:rsidRDefault="00C85017" w:rsidP="00C8501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70F68B13" w:rsidR="00C85017" w:rsidRPr="006162D8" w:rsidRDefault="00C85017" w:rsidP="00C85017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5786FF21" w:rsidR="00C85017" w:rsidRPr="00E96618" w:rsidRDefault="00C85017" w:rsidP="00C8501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32" w:type="pct"/>
            <w:shd w:val="clear" w:color="auto" w:fill="EEECE1"/>
            <w:vAlign w:val="center"/>
          </w:tcPr>
          <w:p w14:paraId="7A9FA94C" w14:textId="58BFF781" w:rsidR="00C85017" w:rsidRPr="00E96618" w:rsidRDefault="00C85017" w:rsidP="00C8501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08" w:type="pct"/>
            <w:shd w:val="clear" w:color="auto" w:fill="EEECE1"/>
            <w:vAlign w:val="center"/>
          </w:tcPr>
          <w:p w14:paraId="5A2EC5D0" w14:textId="1F27E66F" w:rsidR="00C85017" w:rsidRPr="00E96618" w:rsidRDefault="00C85017" w:rsidP="00C85017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E96618" w:rsidRDefault="009D3CEF">
      <w:pPr>
        <w:rPr>
          <w:sz w:val="25"/>
          <w:szCs w:val="25"/>
        </w:rPr>
      </w:pPr>
    </w:p>
    <w:p w14:paraId="791F2045" w14:textId="396B64A8" w:rsidR="00A71818" w:rsidRPr="00E96618" w:rsidRDefault="00904B9F">
      <w:pPr>
        <w:spacing w:before="120"/>
        <w:jc w:val="both"/>
        <w:rPr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sectPr w:rsidR="00A71818" w:rsidRPr="00E96618" w:rsidSect="00CB5F8A">
      <w:headerReference w:type="default" r:id="rId7"/>
      <w:pgSz w:w="16840" w:h="11907" w:orient="landscape"/>
      <w:pgMar w:top="720" w:right="1008" w:bottom="540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001E6" w14:textId="77777777" w:rsidR="00575DAD" w:rsidRDefault="00575DAD">
      <w:r>
        <w:separator/>
      </w:r>
    </w:p>
  </w:endnote>
  <w:endnote w:type="continuationSeparator" w:id="0">
    <w:p w14:paraId="3A42899B" w14:textId="77777777" w:rsidR="00575DAD" w:rsidRDefault="0057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5869E" w14:textId="77777777" w:rsidR="00575DAD" w:rsidRDefault="00575DAD">
      <w:r>
        <w:separator/>
      </w:r>
    </w:p>
  </w:footnote>
  <w:footnote w:type="continuationSeparator" w:id="0">
    <w:p w14:paraId="28D54793" w14:textId="77777777" w:rsidR="00575DAD" w:rsidRDefault="0057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5396C828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5C5572">
      <w:rPr>
        <w:color w:val="000000"/>
        <w:sz w:val="25"/>
        <w:szCs w:val="25"/>
      </w:rPr>
      <w:t>3</w:t>
    </w:r>
    <w:r w:rsidR="009D3456">
      <w:rPr>
        <w:color w:val="000000"/>
        <w:sz w:val="25"/>
        <w:szCs w:val="25"/>
      </w:rPr>
      <w:t>9</w:t>
    </w:r>
    <w:r w:rsidRPr="007B5C92">
      <w:rPr>
        <w:color w:val="000000"/>
        <w:sz w:val="25"/>
        <w:szCs w:val="25"/>
      </w:rPr>
      <w:t>/202</w:t>
    </w:r>
    <w:r w:rsidR="00565B9C">
      <w:rPr>
        <w:color w:val="000000"/>
        <w:sz w:val="25"/>
        <w:szCs w:val="25"/>
      </w:rPr>
      <w:t>4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9545DC">
      <w:rPr>
        <w:color w:val="000000"/>
        <w:sz w:val="25"/>
        <w:szCs w:val="25"/>
      </w:rPr>
      <w:t>07</w:t>
    </w:r>
    <w:r w:rsidR="00BC1915">
      <w:rPr>
        <w:color w:val="000000"/>
        <w:sz w:val="25"/>
        <w:szCs w:val="25"/>
      </w:rPr>
      <w:t>:00 AM Su</w:t>
    </w:r>
    <w:r w:rsidR="009545DC">
      <w:rPr>
        <w:color w:val="000000"/>
        <w:sz w:val="25"/>
        <w:szCs w:val="25"/>
      </w:rPr>
      <w:t>n</w:t>
    </w:r>
    <w:r w:rsidR="00BC1915">
      <w:rPr>
        <w:color w:val="000000"/>
        <w:sz w:val="25"/>
        <w:szCs w:val="25"/>
      </w:rPr>
      <w:t>day, September 2</w:t>
    </w:r>
    <w:r w:rsidR="009545DC">
      <w:rPr>
        <w:color w:val="000000"/>
        <w:sz w:val="25"/>
        <w:szCs w:val="25"/>
      </w:rPr>
      <w:t>2</w:t>
    </w:r>
    <w:r w:rsidR="00BC1915">
      <w:rPr>
        <w:color w:val="000000"/>
        <w:sz w:val="25"/>
        <w:szCs w:val="25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A3478"/>
    <w:rsid w:val="000A7042"/>
    <w:rsid w:val="000B248B"/>
    <w:rsid w:val="000B349C"/>
    <w:rsid w:val="000B7B4E"/>
    <w:rsid w:val="000C24F5"/>
    <w:rsid w:val="000C3A9A"/>
    <w:rsid w:val="000C6405"/>
    <w:rsid w:val="000D0D99"/>
    <w:rsid w:val="000D229B"/>
    <w:rsid w:val="000D2C98"/>
    <w:rsid w:val="000D3CAB"/>
    <w:rsid w:val="000D548B"/>
    <w:rsid w:val="000E0434"/>
    <w:rsid w:val="000E0B19"/>
    <w:rsid w:val="000E26E2"/>
    <w:rsid w:val="000E47AC"/>
    <w:rsid w:val="000E4BC9"/>
    <w:rsid w:val="000E54F3"/>
    <w:rsid w:val="000E5FC0"/>
    <w:rsid w:val="000E610C"/>
    <w:rsid w:val="000F07C8"/>
    <w:rsid w:val="000F17B9"/>
    <w:rsid w:val="000F5904"/>
    <w:rsid w:val="00105674"/>
    <w:rsid w:val="0010581F"/>
    <w:rsid w:val="001108B9"/>
    <w:rsid w:val="0011474A"/>
    <w:rsid w:val="00115957"/>
    <w:rsid w:val="00115B33"/>
    <w:rsid w:val="00117049"/>
    <w:rsid w:val="0011750B"/>
    <w:rsid w:val="00122E8E"/>
    <w:rsid w:val="00131C8A"/>
    <w:rsid w:val="00131E77"/>
    <w:rsid w:val="00133FC3"/>
    <w:rsid w:val="00135796"/>
    <w:rsid w:val="00135BEA"/>
    <w:rsid w:val="00140FCF"/>
    <w:rsid w:val="0014170A"/>
    <w:rsid w:val="00141E80"/>
    <w:rsid w:val="001506D4"/>
    <w:rsid w:val="00152CC2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43E4"/>
    <w:rsid w:val="0018377C"/>
    <w:rsid w:val="00183B17"/>
    <w:rsid w:val="001860B9"/>
    <w:rsid w:val="0019315E"/>
    <w:rsid w:val="0019729F"/>
    <w:rsid w:val="001A0353"/>
    <w:rsid w:val="001A3E2F"/>
    <w:rsid w:val="001B04CE"/>
    <w:rsid w:val="001B051A"/>
    <w:rsid w:val="001B1BFD"/>
    <w:rsid w:val="001B1F4E"/>
    <w:rsid w:val="001B609B"/>
    <w:rsid w:val="001B6E3F"/>
    <w:rsid w:val="001C00D9"/>
    <w:rsid w:val="001C054C"/>
    <w:rsid w:val="001C082C"/>
    <w:rsid w:val="001C2AB8"/>
    <w:rsid w:val="001C3161"/>
    <w:rsid w:val="001C32D4"/>
    <w:rsid w:val="001C3E59"/>
    <w:rsid w:val="001C3FC3"/>
    <w:rsid w:val="001C6137"/>
    <w:rsid w:val="001C6DF5"/>
    <w:rsid w:val="001D0CF2"/>
    <w:rsid w:val="001D4529"/>
    <w:rsid w:val="001D48FD"/>
    <w:rsid w:val="001E35DE"/>
    <w:rsid w:val="001E3F50"/>
    <w:rsid w:val="001E410E"/>
    <w:rsid w:val="001E761D"/>
    <w:rsid w:val="001F0A23"/>
    <w:rsid w:val="001F292D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C5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60DE"/>
    <w:rsid w:val="00252FB1"/>
    <w:rsid w:val="00255FC9"/>
    <w:rsid w:val="00257998"/>
    <w:rsid w:val="00261B0B"/>
    <w:rsid w:val="00263162"/>
    <w:rsid w:val="002636AE"/>
    <w:rsid w:val="00265150"/>
    <w:rsid w:val="00265D1D"/>
    <w:rsid w:val="00266F33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419F"/>
    <w:rsid w:val="0029513C"/>
    <w:rsid w:val="002A7AA2"/>
    <w:rsid w:val="002B236C"/>
    <w:rsid w:val="002B3AD6"/>
    <w:rsid w:val="002B4B50"/>
    <w:rsid w:val="002B64E0"/>
    <w:rsid w:val="002C2015"/>
    <w:rsid w:val="002C2ACB"/>
    <w:rsid w:val="002D0DB9"/>
    <w:rsid w:val="002D11DC"/>
    <w:rsid w:val="002D1FDA"/>
    <w:rsid w:val="002D3E82"/>
    <w:rsid w:val="002D4591"/>
    <w:rsid w:val="002D48AA"/>
    <w:rsid w:val="002D5A02"/>
    <w:rsid w:val="002D7E2C"/>
    <w:rsid w:val="002E290E"/>
    <w:rsid w:val="002E6522"/>
    <w:rsid w:val="002F06BD"/>
    <w:rsid w:val="002F353B"/>
    <w:rsid w:val="002F7525"/>
    <w:rsid w:val="00302A63"/>
    <w:rsid w:val="0030369C"/>
    <w:rsid w:val="00305F9C"/>
    <w:rsid w:val="003064CA"/>
    <w:rsid w:val="00311BFB"/>
    <w:rsid w:val="00312645"/>
    <w:rsid w:val="00316F5D"/>
    <w:rsid w:val="00320734"/>
    <w:rsid w:val="00321682"/>
    <w:rsid w:val="003271BC"/>
    <w:rsid w:val="00327335"/>
    <w:rsid w:val="00335FC6"/>
    <w:rsid w:val="00336E97"/>
    <w:rsid w:val="00340126"/>
    <w:rsid w:val="00342687"/>
    <w:rsid w:val="00345034"/>
    <w:rsid w:val="00347597"/>
    <w:rsid w:val="00354467"/>
    <w:rsid w:val="00355208"/>
    <w:rsid w:val="00355507"/>
    <w:rsid w:val="00356220"/>
    <w:rsid w:val="00366EDA"/>
    <w:rsid w:val="003711B9"/>
    <w:rsid w:val="003736E0"/>
    <w:rsid w:val="00373728"/>
    <w:rsid w:val="00376882"/>
    <w:rsid w:val="00377F54"/>
    <w:rsid w:val="00380D61"/>
    <w:rsid w:val="00380FF7"/>
    <w:rsid w:val="00382234"/>
    <w:rsid w:val="00392BAA"/>
    <w:rsid w:val="00394B30"/>
    <w:rsid w:val="003A1739"/>
    <w:rsid w:val="003A2F13"/>
    <w:rsid w:val="003B13A7"/>
    <w:rsid w:val="003B5A5D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5FDF"/>
    <w:rsid w:val="003E7DA9"/>
    <w:rsid w:val="003F1A9A"/>
    <w:rsid w:val="003F1CA8"/>
    <w:rsid w:val="003F2872"/>
    <w:rsid w:val="003F2E63"/>
    <w:rsid w:val="003F3FEE"/>
    <w:rsid w:val="003F4A07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1E73"/>
    <w:rsid w:val="004233C8"/>
    <w:rsid w:val="00424DD0"/>
    <w:rsid w:val="004253F4"/>
    <w:rsid w:val="00427F29"/>
    <w:rsid w:val="00430918"/>
    <w:rsid w:val="00433EF5"/>
    <w:rsid w:val="00440D32"/>
    <w:rsid w:val="00442328"/>
    <w:rsid w:val="00443A08"/>
    <w:rsid w:val="00444A8F"/>
    <w:rsid w:val="004476D6"/>
    <w:rsid w:val="00450110"/>
    <w:rsid w:val="0045079F"/>
    <w:rsid w:val="00450E1E"/>
    <w:rsid w:val="00451A87"/>
    <w:rsid w:val="0045373A"/>
    <w:rsid w:val="0045584A"/>
    <w:rsid w:val="00456AAE"/>
    <w:rsid w:val="004619E4"/>
    <w:rsid w:val="0046342A"/>
    <w:rsid w:val="00464139"/>
    <w:rsid w:val="00470F76"/>
    <w:rsid w:val="004721B7"/>
    <w:rsid w:val="004730F6"/>
    <w:rsid w:val="00475309"/>
    <w:rsid w:val="004809BC"/>
    <w:rsid w:val="0048583A"/>
    <w:rsid w:val="00486E20"/>
    <w:rsid w:val="00491DE5"/>
    <w:rsid w:val="004A30DA"/>
    <w:rsid w:val="004A3263"/>
    <w:rsid w:val="004A3E6E"/>
    <w:rsid w:val="004B1233"/>
    <w:rsid w:val="004B5CAC"/>
    <w:rsid w:val="004B74CA"/>
    <w:rsid w:val="004C02FC"/>
    <w:rsid w:val="004C35CD"/>
    <w:rsid w:val="004D1FD9"/>
    <w:rsid w:val="004D5678"/>
    <w:rsid w:val="004E094D"/>
    <w:rsid w:val="004E0CA1"/>
    <w:rsid w:val="004E46FB"/>
    <w:rsid w:val="004E50C6"/>
    <w:rsid w:val="004F1D33"/>
    <w:rsid w:val="004F277C"/>
    <w:rsid w:val="004F2CDE"/>
    <w:rsid w:val="005025CB"/>
    <w:rsid w:val="005029A7"/>
    <w:rsid w:val="00505375"/>
    <w:rsid w:val="00506E88"/>
    <w:rsid w:val="00507A2D"/>
    <w:rsid w:val="0051150F"/>
    <w:rsid w:val="005154BA"/>
    <w:rsid w:val="0051707F"/>
    <w:rsid w:val="0052016D"/>
    <w:rsid w:val="00522B28"/>
    <w:rsid w:val="005235D4"/>
    <w:rsid w:val="00524665"/>
    <w:rsid w:val="005272CE"/>
    <w:rsid w:val="00530C20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BD2"/>
    <w:rsid w:val="00560779"/>
    <w:rsid w:val="00561EFA"/>
    <w:rsid w:val="00561FC1"/>
    <w:rsid w:val="0056400C"/>
    <w:rsid w:val="0056596A"/>
    <w:rsid w:val="00565B9C"/>
    <w:rsid w:val="00566683"/>
    <w:rsid w:val="00567865"/>
    <w:rsid w:val="00567DC2"/>
    <w:rsid w:val="00575DAD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4DC0"/>
    <w:rsid w:val="00627365"/>
    <w:rsid w:val="00627842"/>
    <w:rsid w:val="00631723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2900"/>
    <w:rsid w:val="00672CFD"/>
    <w:rsid w:val="00674578"/>
    <w:rsid w:val="006777F7"/>
    <w:rsid w:val="006779D0"/>
    <w:rsid w:val="0068019E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B0FA1"/>
    <w:rsid w:val="006B5A91"/>
    <w:rsid w:val="006C311E"/>
    <w:rsid w:val="006C5A9B"/>
    <w:rsid w:val="006D2474"/>
    <w:rsid w:val="006D2718"/>
    <w:rsid w:val="006D30E8"/>
    <w:rsid w:val="006D5AAD"/>
    <w:rsid w:val="006D6851"/>
    <w:rsid w:val="006E18E2"/>
    <w:rsid w:val="006E2F39"/>
    <w:rsid w:val="006E7061"/>
    <w:rsid w:val="006F0940"/>
    <w:rsid w:val="00702C8D"/>
    <w:rsid w:val="00704715"/>
    <w:rsid w:val="00705B14"/>
    <w:rsid w:val="007060A2"/>
    <w:rsid w:val="00706E54"/>
    <w:rsid w:val="0071169E"/>
    <w:rsid w:val="00711FD8"/>
    <w:rsid w:val="00712288"/>
    <w:rsid w:val="00713C88"/>
    <w:rsid w:val="00714340"/>
    <w:rsid w:val="007156B2"/>
    <w:rsid w:val="00720BD3"/>
    <w:rsid w:val="0073044A"/>
    <w:rsid w:val="007310A0"/>
    <w:rsid w:val="00751058"/>
    <w:rsid w:val="00757643"/>
    <w:rsid w:val="0076129A"/>
    <w:rsid w:val="0076371D"/>
    <w:rsid w:val="007667C8"/>
    <w:rsid w:val="00772823"/>
    <w:rsid w:val="00772D11"/>
    <w:rsid w:val="0078351E"/>
    <w:rsid w:val="00785D9E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96E"/>
    <w:rsid w:val="007B5C92"/>
    <w:rsid w:val="007B64BD"/>
    <w:rsid w:val="007C31A8"/>
    <w:rsid w:val="007C5EC1"/>
    <w:rsid w:val="007C62DF"/>
    <w:rsid w:val="007D02D4"/>
    <w:rsid w:val="007D250E"/>
    <w:rsid w:val="007D4E79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26BE"/>
    <w:rsid w:val="0080431C"/>
    <w:rsid w:val="008050EC"/>
    <w:rsid w:val="00805796"/>
    <w:rsid w:val="00806833"/>
    <w:rsid w:val="00807EB4"/>
    <w:rsid w:val="00811607"/>
    <w:rsid w:val="00813B75"/>
    <w:rsid w:val="00814586"/>
    <w:rsid w:val="00814DCA"/>
    <w:rsid w:val="00823D82"/>
    <w:rsid w:val="008252A7"/>
    <w:rsid w:val="00827F74"/>
    <w:rsid w:val="008329B9"/>
    <w:rsid w:val="00851C1C"/>
    <w:rsid w:val="008569F3"/>
    <w:rsid w:val="00857EBD"/>
    <w:rsid w:val="00862709"/>
    <w:rsid w:val="008638F0"/>
    <w:rsid w:val="00870655"/>
    <w:rsid w:val="00881F2D"/>
    <w:rsid w:val="00884FC5"/>
    <w:rsid w:val="008860C2"/>
    <w:rsid w:val="00886A81"/>
    <w:rsid w:val="00890BF6"/>
    <w:rsid w:val="00892406"/>
    <w:rsid w:val="00895A19"/>
    <w:rsid w:val="00895F9C"/>
    <w:rsid w:val="008A1BF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45CF1"/>
    <w:rsid w:val="00945DD8"/>
    <w:rsid w:val="009507B9"/>
    <w:rsid w:val="009545DC"/>
    <w:rsid w:val="00955250"/>
    <w:rsid w:val="00955846"/>
    <w:rsid w:val="00956055"/>
    <w:rsid w:val="00965FC0"/>
    <w:rsid w:val="009665B3"/>
    <w:rsid w:val="00966B7E"/>
    <w:rsid w:val="00973594"/>
    <w:rsid w:val="0097786D"/>
    <w:rsid w:val="009800E3"/>
    <w:rsid w:val="00980460"/>
    <w:rsid w:val="0098173B"/>
    <w:rsid w:val="00983894"/>
    <w:rsid w:val="00984862"/>
    <w:rsid w:val="00986131"/>
    <w:rsid w:val="00986FDF"/>
    <w:rsid w:val="009910D4"/>
    <w:rsid w:val="009948EE"/>
    <w:rsid w:val="009954E1"/>
    <w:rsid w:val="009A3A81"/>
    <w:rsid w:val="009A7074"/>
    <w:rsid w:val="009B16CB"/>
    <w:rsid w:val="009B46D3"/>
    <w:rsid w:val="009B52EE"/>
    <w:rsid w:val="009B7259"/>
    <w:rsid w:val="009C0685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620D"/>
    <w:rsid w:val="00A6115F"/>
    <w:rsid w:val="00A6175B"/>
    <w:rsid w:val="00A635D8"/>
    <w:rsid w:val="00A64368"/>
    <w:rsid w:val="00A643DC"/>
    <w:rsid w:val="00A64787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6A98"/>
    <w:rsid w:val="00AE7C45"/>
    <w:rsid w:val="00AF1164"/>
    <w:rsid w:val="00AF1413"/>
    <w:rsid w:val="00AF29CA"/>
    <w:rsid w:val="00AF3E81"/>
    <w:rsid w:val="00AF4580"/>
    <w:rsid w:val="00AF7B00"/>
    <w:rsid w:val="00B025BF"/>
    <w:rsid w:val="00B047DF"/>
    <w:rsid w:val="00B05C2A"/>
    <w:rsid w:val="00B06B1E"/>
    <w:rsid w:val="00B07367"/>
    <w:rsid w:val="00B12DAE"/>
    <w:rsid w:val="00B154F2"/>
    <w:rsid w:val="00B159F4"/>
    <w:rsid w:val="00B208A6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FC2"/>
    <w:rsid w:val="00B54E82"/>
    <w:rsid w:val="00B55484"/>
    <w:rsid w:val="00B56B23"/>
    <w:rsid w:val="00B600E0"/>
    <w:rsid w:val="00B64FC0"/>
    <w:rsid w:val="00B70170"/>
    <w:rsid w:val="00B7088F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79DA"/>
    <w:rsid w:val="00BC122A"/>
    <w:rsid w:val="00BC17D9"/>
    <w:rsid w:val="00BC1915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5A14"/>
    <w:rsid w:val="00BE618A"/>
    <w:rsid w:val="00BE641E"/>
    <w:rsid w:val="00BE6D25"/>
    <w:rsid w:val="00BE74D3"/>
    <w:rsid w:val="00BF0DCC"/>
    <w:rsid w:val="00BF1F54"/>
    <w:rsid w:val="00BF47BF"/>
    <w:rsid w:val="00BF604A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30255"/>
    <w:rsid w:val="00C318C7"/>
    <w:rsid w:val="00C34B15"/>
    <w:rsid w:val="00C34B71"/>
    <w:rsid w:val="00C361C3"/>
    <w:rsid w:val="00C3729A"/>
    <w:rsid w:val="00C41686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29DB"/>
    <w:rsid w:val="00C85017"/>
    <w:rsid w:val="00C85033"/>
    <w:rsid w:val="00C858A0"/>
    <w:rsid w:val="00C87306"/>
    <w:rsid w:val="00C91A66"/>
    <w:rsid w:val="00C91BE7"/>
    <w:rsid w:val="00C9678C"/>
    <w:rsid w:val="00CA1148"/>
    <w:rsid w:val="00CA2D6A"/>
    <w:rsid w:val="00CA39B1"/>
    <w:rsid w:val="00CA58CA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0A3C"/>
    <w:rsid w:val="00CD5F2C"/>
    <w:rsid w:val="00CD6594"/>
    <w:rsid w:val="00CD7099"/>
    <w:rsid w:val="00CD71B0"/>
    <w:rsid w:val="00CE38D6"/>
    <w:rsid w:val="00CE4114"/>
    <w:rsid w:val="00CE5F3F"/>
    <w:rsid w:val="00CE79BE"/>
    <w:rsid w:val="00CF10D4"/>
    <w:rsid w:val="00CF358A"/>
    <w:rsid w:val="00CF3AA5"/>
    <w:rsid w:val="00D07E9E"/>
    <w:rsid w:val="00D1016D"/>
    <w:rsid w:val="00D103C5"/>
    <w:rsid w:val="00D12405"/>
    <w:rsid w:val="00D12715"/>
    <w:rsid w:val="00D14995"/>
    <w:rsid w:val="00D20FAD"/>
    <w:rsid w:val="00D21193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50564"/>
    <w:rsid w:val="00D52664"/>
    <w:rsid w:val="00D53C58"/>
    <w:rsid w:val="00D553CF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80638"/>
    <w:rsid w:val="00D81591"/>
    <w:rsid w:val="00D823DB"/>
    <w:rsid w:val="00D83100"/>
    <w:rsid w:val="00D862D8"/>
    <w:rsid w:val="00D87E4E"/>
    <w:rsid w:val="00D91ABB"/>
    <w:rsid w:val="00D95CDF"/>
    <w:rsid w:val="00D96E5B"/>
    <w:rsid w:val="00DA1831"/>
    <w:rsid w:val="00DA2DC3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6DA6"/>
    <w:rsid w:val="00DB7032"/>
    <w:rsid w:val="00DB78B1"/>
    <w:rsid w:val="00DC1208"/>
    <w:rsid w:val="00DC5FA9"/>
    <w:rsid w:val="00DD108D"/>
    <w:rsid w:val="00DD29F0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4065"/>
    <w:rsid w:val="00DF4BC8"/>
    <w:rsid w:val="00DF6322"/>
    <w:rsid w:val="00E05D40"/>
    <w:rsid w:val="00E066FF"/>
    <w:rsid w:val="00E06AE8"/>
    <w:rsid w:val="00E11A85"/>
    <w:rsid w:val="00E2328E"/>
    <w:rsid w:val="00E24CCB"/>
    <w:rsid w:val="00E26B46"/>
    <w:rsid w:val="00E271BE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6269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41E3"/>
    <w:rsid w:val="00EC7EFC"/>
    <w:rsid w:val="00ED1B86"/>
    <w:rsid w:val="00ED260C"/>
    <w:rsid w:val="00ED28DC"/>
    <w:rsid w:val="00ED32B9"/>
    <w:rsid w:val="00ED33FA"/>
    <w:rsid w:val="00ED3F54"/>
    <w:rsid w:val="00ED48C0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4694"/>
    <w:rsid w:val="00F16423"/>
    <w:rsid w:val="00F210BD"/>
    <w:rsid w:val="00F23CDE"/>
    <w:rsid w:val="00F305C6"/>
    <w:rsid w:val="00F33260"/>
    <w:rsid w:val="00F352E5"/>
    <w:rsid w:val="00F378DC"/>
    <w:rsid w:val="00F43709"/>
    <w:rsid w:val="00F45562"/>
    <w:rsid w:val="00F4630C"/>
    <w:rsid w:val="00F47843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906FB"/>
    <w:rsid w:val="00F91B52"/>
    <w:rsid w:val="00F94832"/>
    <w:rsid w:val="00F95869"/>
    <w:rsid w:val="00FA30D3"/>
    <w:rsid w:val="00FA46DF"/>
    <w:rsid w:val="00FA7182"/>
    <w:rsid w:val="00FA7DFF"/>
    <w:rsid w:val="00FB18DE"/>
    <w:rsid w:val="00FB43F9"/>
    <w:rsid w:val="00FC0473"/>
    <w:rsid w:val="00FC0493"/>
    <w:rsid w:val="00FC29F6"/>
    <w:rsid w:val="00FC6AC9"/>
    <w:rsid w:val="00FD36F5"/>
    <w:rsid w:val="00FD3BB8"/>
    <w:rsid w:val="00FE22F0"/>
    <w:rsid w:val="00FE2A2D"/>
    <w:rsid w:val="00FE3BC6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36E3-1566-4F63-B45E-A8AF99FB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QuynhAnh</cp:lastModifiedBy>
  <cp:revision>2</cp:revision>
  <cp:lastPrinted>2024-09-20T08:00:00Z</cp:lastPrinted>
  <dcterms:created xsi:type="dcterms:W3CDTF">2024-09-22T00:06:00Z</dcterms:created>
  <dcterms:modified xsi:type="dcterms:W3CDTF">2024-09-22T00:06:00Z</dcterms:modified>
</cp:coreProperties>
</file>