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0A70F700"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0D548B">
        <w:rPr>
          <w:b/>
          <w:i/>
          <w:sz w:val="30"/>
          <w:szCs w:val="30"/>
        </w:rPr>
        <w:t>15</w:t>
      </w:r>
      <w:r w:rsidRPr="00E96618">
        <w:rPr>
          <w:b/>
          <w:i/>
          <w:sz w:val="30"/>
          <w:szCs w:val="30"/>
        </w:rPr>
        <w:t xml:space="preserve"> – </w:t>
      </w:r>
      <w:r w:rsidR="000D548B">
        <w:rPr>
          <w:b/>
          <w:i/>
          <w:sz w:val="30"/>
          <w:szCs w:val="30"/>
        </w:rPr>
        <w:t>21</w:t>
      </w:r>
      <w:r w:rsidR="00A278DB" w:rsidRPr="00E96618">
        <w:rPr>
          <w:b/>
          <w:i/>
          <w:sz w:val="30"/>
          <w:szCs w:val="30"/>
        </w:rPr>
        <w:t>/</w:t>
      </w:r>
      <w:r w:rsidR="00906AC1">
        <w:rPr>
          <w:b/>
          <w:i/>
          <w:sz w:val="30"/>
          <w:szCs w:val="30"/>
        </w:rPr>
        <w:t>7</w:t>
      </w:r>
      <w:r w:rsidR="00904F1B" w:rsidRPr="00E96618">
        <w:rPr>
          <w:b/>
          <w:i/>
          <w:sz w:val="30"/>
          <w:szCs w:val="30"/>
        </w:rPr>
        <w:t>/202</w:t>
      </w:r>
      <w:r w:rsidR="00565B9C" w:rsidRPr="00E96618">
        <w:rPr>
          <w:b/>
          <w:i/>
          <w:sz w:val="30"/>
          <w:szCs w:val="30"/>
        </w:rPr>
        <w:t>4</w:t>
      </w:r>
      <w:r w:rsidRPr="00E96618">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2"/>
        <w:gridCol w:w="773"/>
        <w:gridCol w:w="1733"/>
        <w:gridCol w:w="5037"/>
        <w:gridCol w:w="4050"/>
        <w:gridCol w:w="1446"/>
        <w:gridCol w:w="1043"/>
      </w:tblGrid>
      <w:tr w:rsidR="00205E68" w:rsidRPr="00E96618" w14:paraId="26FE9A71" w14:textId="77777777" w:rsidTr="00456A71">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700"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367"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88"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352"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AB2179" w:rsidRPr="00E96618" w14:paraId="57133D86" w14:textId="77777777" w:rsidTr="00456A71">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AB2179" w:rsidRPr="00E96618" w:rsidRDefault="00AB2179" w:rsidP="00FA46DF">
            <w:pPr>
              <w:jc w:val="center"/>
              <w:rPr>
                <w:sz w:val="25"/>
                <w:szCs w:val="25"/>
              </w:rPr>
            </w:pPr>
            <w:r w:rsidRPr="00E96618">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38B78FE6" w:rsidR="00AB2179" w:rsidRPr="00E96618" w:rsidRDefault="00AB2179" w:rsidP="00FA46DF">
            <w:pPr>
              <w:jc w:val="center"/>
              <w:rPr>
                <w:b/>
                <w:bCs/>
                <w:i/>
                <w:iCs/>
                <w:sz w:val="25"/>
                <w:szCs w:val="25"/>
              </w:rPr>
            </w:pPr>
            <w:r>
              <w:rPr>
                <w:b/>
                <w:bCs/>
                <w:i/>
                <w:iCs/>
                <w:sz w:val="25"/>
                <w:szCs w:val="25"/>
              </w:rPr>
              <w:t>15</w:t>
            </w:r>
          </w:p>
        </w:tc>
        <w:tc>
          <w:tcPr>
            <w:tcW w:w="585" w:type="pct"/>
            <w:shd w:val="clear" w:color="auto" w:fill="EEECE1"/>
            <w:tcMar>
              <w:top w:w="0" w:type="dxa"/>
              <w:left w:w="108" w:type="dxa"/>
              <w:bottom w:w="0" w:type="dxa"/>
              <w:right w:w="108" w:type="dxa"/>
            </w:tcMar>
            <w:vAlign w:val="center"/>
          </w:tcPr>
          <w:p w14:paraId="5FD7E03E" w14:textId="4919AE69" w:rsidR="00AB2179" w:rsidRPr="00E96618" w:rsidRDefault="00AB2179" w:rsidP="00FA46DF">
            <w:pPr>
              <w:jc w:val="center"/>
              <w:rPr>
                <w:sz w:val="25"/>
                <w:szCs w:val="25"/>
              </w:rPr>
            </w:pPr>
            <w:r>
              <w:rPr>
                <w:sz w:val="25"/>
                <w:szCs w:val="25"/>
              </w:rPr>
              <w:t>09g00 – 11g00</w:t>
            </w:r>
          </w:p>
        </w:tc>
        <w:tc>
          <w:tcPr>
            <w:tcW w:w="1700" w:type="pct"/>
            <w:shd w:val="clear" w:color="auto" w:fill="EEECE1"/>
            <w:tcMar>
              <w:top w:w="0" w:type="dxa"/>
              <w:left w:w="108" w:type="dxa"/>
              <w:bottom w:w="0" w:type="dxa"/>
              <w:right w:w="108" w:type="dxa"/>
            </w:tcMar>
            <w:vAlign w:val="center"/>
          </w:tcPr>
          <w:p w14:paraId="77C29B23" w14:textId="374B149F" w:rsidR="00AB2179" w:rsidRPr="00E96618" w:rsidRDefault="00AB2179" w:rsidP="001C32D4">
            <w:pPr>
              <w:jc w:val="both"/>
              <w:rPr>
                <w:sz w:val="25"/>
                <w:szCs w:val="25"/>
              </w:rPr>
            </w:pPr>
            <w:r>
              <w:rPr>
                <w:sz w:val="25"/>
                <w:szCs w:val="25"/>
              </w:rPr>
              <w:t>Họp Ban Chấp hành Hội Cựu chiến binh mở rộng: Sơ kết 6 tháng đầu năm và nhiệm vụ 6 tháng cuối năm 2024 của Hội; Công tác chuẩn bị cho ngày Thương binh Liệt sĩ ngày 27/7 và viếng các nghĩa trang</w:t>
            </w:r>
          </w:p>
        </w:tc>
        <w:tc>
          <w:tcPr>
            <w:tcW w:w="1367" w:type="pct"/>
            <w:shd w:val="clear" w:color="auto" w:fill="EEECE1"/>
            <w:tcMar>
              <w:top w:w="0" w:type="dxa"/>
              <w:left w:w="108" w:type="dxa"/>
              <w:bottom w:w="0" w:type="dxa"/>
              <w:right w:w="108" w:type="dxa"/>
            </w:tcMar>
            <w:vAlign w:val="center"/>
          </w:tcPr>
          <w:p w14:paraId="7FC68E23" w14:textId="2A234193" w:rsidR="00AB2179" w:rsidRPr="00E96618" w:rsidRDefault="00AB2179" w:rsidP="001C32D4">
            <w:pPr>
              <w:jc w:val="both"/>
              <w:rPr>
                <w:sz w:val="25"/>
                <w:szCs w:val="25"/>
              </w:rPr>
            </w:pPr>
            <w:r>
              <w:rPr>
                <w:sz w:val="25"/>
                <w:szCs w:val="25"/>
              </w:rPr>
              <w:t>Ban Chấp hành Hội Cựu chiến binh trường và các Chi hội trưởng</w:t>
            </w:r>
          </w:p>
        </w:tc>
        <w:tc>
          <w:tcPr>
            <w:tcW w:w="488" w:type="pct"/>
            <w:shd w:val="clear" w:color="auto" w:fill="EEECE1"/>
            <w:vAlign w:val="center"/>
          </w:tcPr>
          <w:p w14:paraId="7F47E1CD" w14:textId="6F9C0B1D" w:rsidR="00AB2179" w:rsidRPr="00E96618" w:rsidRDefault="00AB2179" w:rsidP="00FA46DF">
            <w:pPr>
              <w:jc w:val="center"/>
              <w:rPr>
                <w:sz w:val="25"/>
                <w:szCs w:val="25"/>
              </w:rPr>
            </w:pPr>
            <w:r>
              <w:rPr>
                <w:sz w:val="25"/>
                <w:szCs w:val="25"/>
              </w:rPr>
              <w:t>Chủ tịch Hội Cựu chiến binh</w:t>
            </w:r>
          </w:p>
        </w:tc>
        <w:tc>
          <w:tcPr>
            <w:tcW w:w="352" w:type="pct"/>
            <w:shd w:val="clear" w:color="auto" w:fill="EEECE1"/>
            <w:vAlign w:val="center"/>
          </w:tcPr>
          <w:p w14:paraId="03AE76E1" w14:textId="5FFA0074" w:rsidR="00AB2179" w:rsidRPr="00E96618" w:rsidRDefault="00AB2179" w:rsidP="00DE14CC">
            <w:pPr>
              <w:jc w:val="center"/>
              <w:rPr>
                <w:sz w:val="25"/>
                <w:szCs w:val="25"/>
              </w:rPr>
            </w:pPr>
            <w:r>
              <w:rPr>
                <w:sz w:val="25"/>
                <w:szCs w:val="25"/>
              </w:rPr>
              <w:t>Phòng họp</w:t>
            </w:r>
            <w:r w:rsidR="00DE14CC">
              <w:rPr>
                <w:sz w:val="25"/>
                <w:szCs w:val="25"/>
              </w:rPr>
              <w:t xml:space="preserve"> </w:t>
            </w:r>
            <w:r>
              <w:rPr>
                <w:sz w:val="25"/>
                <w:szCs w:val="25"/>
              </w:rPr>
              <w:t>Hội CCB (tầng 5, Thiên Lý)</w:t>
            </w:r>
          </w:p>
        </w:tc>
      </w:tr>
      <w:tr w:rsidR="00DF690E" w:rsidRPr="00E96618" w14:paraId="5D2D6958" w14:textId="77777777" w:rsidTr="00456A71">
        <w:trPr>
          <w:trHeight w:val="410"/>
          <w:jc w:val="center"/>
        </w:trPr>
        <w:tc>
          <w:tcPr>
            <w:tcW w:w="247" w:type="pct"/>
            <w:vMerge/>
            <w:shd w:val="clear" w:color="auto" w:fill="EEECE1"/>
            <w:tcMar>
              <w:top w:w="0" w:type="dxa"/>
              <w:left w:w="108" w:type="dxa"/>
              <w:bottom w:w="0" w:type="dxa"/>
              <w:right w:w="108" w:type="dxa"/>
            </w:tcMar>
            <w:vAlign w:val="center"/>
          </w:tcPr>
          <w:p w14:paraId="5DB256BD" w14:textId="77777777" w:rsidR="00DF690E" w:rsidRPr="00E96618" w:rsidRDefault="00DF690E" w:rsidP="00DF69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DB67F08" w14:textId="77777777" w:rsidR="00DF690E" w:rsidRDefault="00DF690E" w:rsidP="00DF690E">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7D341EBC" w14:textId="2FC33BC7" w:rsidR="00DF690E" w:rsidRDefault="00DF690E" w:rsidP="00DF690E">
            <w:pPr>
              <w:jc w:val="center"/>
              <w:rPr>
                <w:sz w:val="25"/>
                <w:szCs w:val="25"/>
              </w:rPr>
            </w:pPr>
            <w:r>
              <w:rPr>
                <w:sz w:val="25"/>
                <w:szCs w:val="25"/>
              </w:rPr>
              <w:t>13g30 – 15g00</w:t>
            </w:r>
          </w:p>
        </w:tc>
        <w:tc>
          <w:tcPr>
            <w:tcW w:w="1700" w:type="pct"/>
            <w:shd w:val="clear" w:color="auto" w:fill="EEECE1"/>
            <w:tcMar>
              <w:top w:w="0" w:type="dxa"/>
              <w:left w:w="108" w:type="dxa"/>
              <w:bottom w:w="0" w:type="dxa"/>
              <w:right w:w="108" w:type="dxa"/>
            </w:tcMar>
            <w:vAlign w:val="center"/>
          </w:tcPr>
          <w:p w14:paraId="538C016A" w14:textId="322C509A" w:rsidR="00DF690E" w:rsidRDefault="00DF690E" w:rsidP="00DF690E">
            <w:pPr>
              <w:jc w:val="both"/>
              <w:rPr>
                <w:sz w:val="25"/>
                <w:szCs w:val="25"/>
              </w:rPr>
            </w:pPr>
            <w:r>
              <w:rPr>
                <w:sz w:val="25"/>
                <w:szCs w:val="25"/>
              </w:rPr>
              <w:t>Họp Hội đồng tuyển sinh xác định ngưỡng bảo đảm chất lượng đầu vào cho phương thức sử dụng kết quả thi tốt nghiệp THPT năm 2024</w:t>
            </w:r>
          </w:p>
        </w:tc>
        <w:tc>
          <w:tcPr>
            <w:tcW w:w="1367" w:type="pct"/>
            <w:shd w:val="clear" w:color="auto" w:fill="EEECE1"/>
            <w:tcMar>
              <w:top w:w="0" w:type="dxa"/>
              <w:left w:w="108" w:type="dxa"/>
              <w:bottom w:w="0" w:type="dxa"/>
              <w:right w:w="108" w:type="dxa"/>
            </w:tcMar>
            <w:vAlign w:val="center"/>
          </w:tcPr>
          <w:p w14:paraId="3D1F27BC" w14:textId="4F3CDC7A" w:rsidR="00DF690E" w:rsidRDefault="00DF690E" w:rsidP="00DF690E">
            <w:pPr>
              <w:jc w:val="both"/>
              <w:rPr>
                <w:sz w:val="25"/>
                <w:szCs w:val="25"/>
              </w:rPr>
            </w:pPr>
            <w:r>
              <w:rPr>
                <w:sz w:val="25"/>
                <w:szCs w:val="25"/>
              </w:rPr>
              <w:t>Hội đồng tuyển sinh đại học chính quy năm 2024</w:t>
            </w:r>
          </w:p>
        </w:tc>
        <w:tc>
          <w:tcPr>
            <w:tcW w:w="488" w:type="pct"/>
            <w:shd w:val="clear" w:color="auto" w:fill="EEECE1"/>
            <w:vAlign w:val="center"/>
          </w:tcPr>
          <w:p w14:paraId="6F44242C" w14:textId="6151E225" w:rsidR="00DF690E" w:rsidRDefault="00DF690E" w:rsidP="00DF690E">
            <w:pPr>
              <w:jc w:val="center"/>
              <w:rPr>
                <w:sz w:val="25"/>
                <w:szCs w:val="25"/>
              </w:rPr>
            </w:pPr>
            <w:r>
              <w:rPr>
                <w:sz w:val="25"/>
                <w:szCs w:val="25"/>
              </w:rPr>
              <w:t>NTToàn</w:t>
            </w:r>
          </w:p>
        </w:tc>
        <w:tc>
          <w:tcPr>
            <w:tcW w:w="352" w:type="pct"/>
            <w:shd w:val="clear" w:color="auto" w:fill="EEECE1"/>
            <w:vAlign w:val="center"/>
          </w:tcPr>
          <w:p w14:paraId="242C93C3" w14:textId="2B440CA7" w:rsidR="00DF690E" w:rsidRDefault="00DF690E" w:rsidP="00DF690E">
            <w:pPr>
              <w:jc w:val="center"/>
              <w:rPr>
                <w:sz w:val="25"/>
                <w:szCs w:val="25"/>
              </w:rPr>
            </w:pPr>
            <w:r>
              <w:rPr>
                <w:sz w:val="25"/>
                <w:szCs w:val="25"/>
              </w:rPr>
              <w:t>P205</w:t>
            </w:r>
          </w:p>
        </w:tc>
      </w:tr>
      <w:tr w:rsidR="00AB2179" w:rsidRPr="00E96618" w14:paraId="23B66623" w14:textId="77777777" w:rsidTr="00456A71">
        <w:trPr>
          <w:trHeight w:val="410"/>
          <w:jc w:val="center"/>
        </w:trPr>
        <w:tc>
          <w:tcPr>
            <w:tcW w:w="247" w:type="pct"/>
            <w:vMerge/>
            <w:shd w:val="clear" w:color="auto" w:fill="EEECE1"/>
            <w:tcMar>
              <w:top w:w="0" w:type="dxa"/>
              <w:left w:w="108" w:type="dxa"/>
              <w:bottom w:w="0" w:type="dxa"/>
              <w:right w:w="108" w:type="dxa"/>
            </w:tcMar>
            <w:vAlign w:val="center"/>
          </w:tcPr>
          <w:p w14:paraId="06B16AEE" w14:textId="77777777" w:rsidR="00AB2179" w:rsidRPr="00E96618" w:rsidRDefault="00AB2179" w:rsidP="00FA46D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F5FEEFF" w14:textId="77777777" w:rsidR="00AB2179" w:rsidRDefault="00AB2179" w:rsidP="00FA46DF">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7E6091DD" w14:textId="5560B990" w:rsidR="00AB2179" w:rsidRDefault="00AB2179" w:rsidP="00FA46DF">
            <w:pPr>
              <w:jc w:val="center"/>
              <w:rPr>
                <w:sz w:val="25"/>
                <w:szCs w:val="25"/>
              </w:rPr>
            </w:pPr>
            <w:r>
              <w:rPr>
                <w:sz w:val="25"/>
                <w:szCs w:val="25"/>
              </w:rPr>
              <w:t>15g00 – 16g00</w:t>
            </w:r>
          </w:p>
        </w:tc>
        <w:tc>
          <w:tcPr>
            <w:tcW w:w="1700" w:type="pct"/>
            <w:shd w:val="clear" w:color="auto" w:fill="EEECE1"/>
            <w:tcMar>
              <w:top w:w="0" w:type="dxa"/>
              <w:left w:w="108" w:type="dxa"/>
              <w:bottom w:w="0" w:type="dxa"/>
              <w:right w:w="108" w:type="dxa"/>
            </w:tcMar>
            <w:vAlign w:val="center"/>
          </w:tcPr>
          <w:p w14:paraId="59C8B455" w14:textId="1F6282E2" w:rsidR="00AB2179" w:rsidRDefault="00AB2179" w:rsidP="001C32D4">
            <w:pPr>
              <w:jc w:val="both"/>
              <w:rPr>
                <w:sz w:val="25"/>
                <w:szCs w:val="25"/>
              </w:rPr>
            </w:pPr>
            <w:r>
              <w:rPr>
                <w:sz w:val="25"/>
                <w:szCs w:val="25"/>
              </w:rPr>
              <w:t>Rà soát tiến độ xây dựng Đề án chương trình nâng cao năm 2024</w:t>
            </w:r>
          </w:p>
        </w:tc>
        <w:tc>
          <w:tcPr>
            <w:tcW w:w="1367" w:type="pct"/>
            <w:shd w:val="clear" w:color="auto" w:fill="EEECE1"/>
            <w:tcMar>
              <w:top w:w="0" w:type="dxa"/>
              <w:left w:w="108" w:type="dxa"/>
              <w:bottom w:w="0" w:type="dxa"/>
              <w:right w:w="108" w:type="dxa"/>
            </w:tcMar>
            <w:vAlign w:val="center"/>
          </w:tcPr>
          <w:p w14:paraId="03BB1433" w14:textId="6FFF8250" w:rsidR="00AB2179" w:rsidRDefault="00AB2179" w:rsidP="00AB2179">
            <w:pPr>
              <w:jc w:val="both"/>
              <w:rPr>
                <w:sz w:val="25"/>
                <w:szCs w:val="25"/>
              </w:rPr>
            </w:pPr>
            <w:r>
              <w:rPr>
                <w:sz w:val="25"/>
                <w:szCs w:val="25"/>
              </w:rPr>
              <w:t>NTToàn, Trưởng các Phòng ĐT, KHTC, QTVT, TTGD, Trưởng các Khoa CNTY, CNHH&amp;TP, KT, CKCN, KHSH</w:t>
            </w:r>
          </w:p>
        </w:tc>
        <w:tc>
          <w:tcPr>
            <w:tcW w:w="488" w:type="pct"/>
            <w:shd w:val="clear" w:color="auto" w:fill="EEECE1"/>
            <w:vAlign w:val="center"/>
          </w:tcPr>
          <w:p w14:paraId="3B028A8C" w14:textId="018C6674" w:rsidR="00AB2179" w:rsidRDefault="00AB2179" w:rsidP="00FA46DF">
            <w:pPr>
              <w:jc w:val="center"/>
              <w:rPr>
                <w:sz w:val="25"/>
                <w:szCs w:val="25"/>
              </w:rPr>
            </w:pPr>
            <w:r>
              <w:rPr>
                <w:sz w:val="25"/>
                <w:szCs w:val="25"/>
              </w:rPr>
              <w:t>NTToàn</w:t>
            </w:r>
          </w:p>
        </w:tc>
        <w:tc>
          <w:tcPr>
            <w:tcW w:w="352" w:type="pct"/>
            <w:shd w:val="clear" w:color="auto" w:fill="EEECE1"/>
            <w:vAlign w:val="center"/>
          </w:tcPr>
          <w:p w14:paraId="6B89E22A" w14:textId="23FE673B" w:rsidR="00AB2179" w:rsidRDefault="00AB2179" w:rsidP="00FA46DF">
            <w:pPr>
              <w:jc w:val="center"/>
              <w:rPr>
                <w:sz w:val="25"/>
                <w:szCs w:val="25"/>
              </w:rPr>
            </w:pPr>
            <w:r>
              <w:rPr>
                <w:sz w:val="25"/>
                <w:szCs w:val="25"/>
              </w:rPr>
              <w:t>P205</w:t>
            </w:r>
          </w:p>
        </w:tc>
      </w:tr>
      <w:tr w:rsidR="00E37CB0" w:rsidRPr="00E96618" w14:paraId="1D457DE9" w14:textId="77777777" w:rsidTr="00456A71">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E37CB0" w:rsidRPr="00E96618" w:rsidRDefault="00E37CB0" w:rsidP="00B45A4F">
            <w:pPr>
              <w:jc w:val="center"/>
              <w:rPr>
                <w:b/>
                <w:sz w:val="25"/>
                <w:szCs w:val="25"/>
              </w:rPr>
            </w:pPr>
            <w:r w:rsidRPr="00E96618">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3D865990" w:rsidR="00E37CB0" w:rsidRPr="00E96618" w:rsidRDefault="00E37CB0" w:rsidP="00B45A4F">
            <w:pPr>
              <w:jc w:val="center"/>
              <w:rPr>
                <w:b/>
                <w:bCs/>
                <w:i/>
                <w:iCs/>
                <w:sz w:val="25"/>
                <w:szCs w:val="25"/>
              </w:rPr>
            </w:pPr>
            <w:r>
              <w:rPr>
                <w:b/>
                <w:bCs/>
                <w:i/>
                <w:iCs/>
                <w:sz w:val="25"/>
                <w:szCs w:val="25"/>
              </w:rPr>
              <w:t>16</w:t>
            </w:r>
          </w:p>
        </w:tc>
        <w:tc>
          <w:tcPr>
            <w:tcW w:w="585" w:type="pct"/>
            <w:shd w:val="clear" w:color="auto" w:fill="auto"/>
            <w:tcMar>
              <w:top w:w="0" w:type="dxa"/>
              <w:left w:w="108" w:type="dxa"/>
              <w:bottom w:w="0" w:type="dxa"/>
              <w:right w:w="108" w:type="dxa"/>
            </w:tcMar>
            <w:vAlign w:val="center"/>
          </w:tcPr>
          <w:p w14:paraId="1E3ACC95" w14:textId="03F1BAC5" w:rsidR="00E37CB0" w:rsidRPr="00E96618" w:rsidRDefault="00E37CB0" w:rsidP="00B45A4F">
            <w:pPr>
              <w:jc w:val="center"/>
              <w:rPr>
                <w:sz w:val="25"/>
                <w:szCs w:val="25"/>
              </w:rPr>
            </w:pPr>
            <w:r>
              <w:rPr>
                <w:sz w:val="25"/>
                <w:szCs w:val="25"/>
              </w:rPr>
              <w:t>08g30 – 11g00</w:t>
            </w:r>
          </w:p>
        </w:tc>
        <w:tc>
          <w:tcPr>
            <w:tcW w:w="1700" w:type="pct"/>
            <w:shd w:val="clear" w:color="auto" w:fill="auto"/>
            <w:tcMar>
              <w:top w:w="0" w:type="dxa"/>
              <w:left w:w="108" w:type="dxa"/>
              <w:bottom w:w="0" w:type="dxa"/>
              <w:right w:w="108" w:type="dxa"/>
            </w:tcMar>
            <w:vAlign w:val="center"/>
          </w:tcPr>
          <w:p w14:paraId="50C743D3" w14:textId="0EAA4E92" w:rsidR="00E37CB0" w:rsidRPr="002356F6" w:rsidRDefault="00E37CB0" w:rsidP="001C32D4">
            <w:pPr>
              <w:jc w:val="both"/>
              <w:rPr>
                <w:sz w:val="25"/>
                <w:szCs w:val="25"/>
              </w:rPr>
            </w:pPr>
            <w:r>
              <w:rPr>
                <w:sz w:val="25"/>
                <w:szCs w:val="25"/>
              </w:rPr>
              <w:t>Tham dự Lễ công bố và trao các quyết định của Thủ tướng Chính phủ về tổ chức và nhân sự</w:t>
            </w:r>
          </w:p>
        </w:tc>
        <w:tc>
          <w:tcPr>
            <w:tcW w:w="1367" w:type="pct"/>
            <w:shd w:val="clear" w:color="auto" w:fill="auto"/>
            <w:tcMar>
              <w:top w:w="0" w:type="dxa"/>
              <w:left w:w="108" w:type="dxa"/>
              <w:bottom w:w="0" w:type="dxa"/>
              <w:right w:w="108" w:type="dxa"/>
            </w:tcMar>
            <w:vAlign w:val="center"/>
          </w:tcPr>
          <w:p w14:paraId="0781CB60" w14:textId="4EDDDD45" w:rsidR="00E37CB0" w:rsidRPr="002356F6" w:rsidRDefault="00E37CB0" w:rsidP="001C32D4">
            <w:pPr>
              <w:jc w:val="both"/>
              <w:rPr>
                <w:sz w:val="25"/>
                <w:szCs w:val="25"/>
              </w:rPr>
            </w:pPr>
            <w:r>
              <w:rPr>
                <w:sz w:val="25"/>
                <w:szCs w:val="25"/>
              </w:rPr>
              <w:t>NTToàn</w:t>
            </w:r>
          </w:p>
        </w:tc>
        <w:tc>
          <w:tcPr>
            <w:tcW w:w="488" w:type="pct"/>
            <w:shd w:val="clear" w:color="auto" w:fill="auto"/>
            <w:vAlign w:val="center"/>
          </w:tcPr>
          <w:p w14:paraId="1963CD90" w14:textId="7208F17B" w:rsidR="00E37CB0" w:rsidRPr="00E96618" w:rsidRDefault="00E37CB0" w:rsidP="00B45A4F">
            <w:pPr>
              <w:jc w:val="center"/>
              <w:rPr>
                <w:sz w:val="25"/>
                <w:szCs w:val="25"/>
              </w:rPr>
            </w:pPr>
            <w:r>
              <w:rPr>
                <w:sz w:val="25"/>
                <w:szCs w:val="25"/>
              </w:rPr>
              <w:t>ĐHQG TP.HCM</w:t>
            </w:r>
          </w:p>
        </w:tc>
        <w:tc>
          <w:tcPr>
            <w:tcW w:w="352" w:type="pct"/>
            <w:shd w:val="clear" w:color="auto" w:fill="auto"/>
            <w:vAlign w:val="center"/>
          </w:tcPr>
          <w:p w14:paraId="24D1BCD2" w14:textId="7F40B59E" w:rsidR="00E37CB0" w:rsidRPr="00E96618" w:rsidRDefault="00E37CB0" w:rsidP="00B45A4F">
            <w:pPr>
              <w:jc w:val="center"/>
              <w:rPr>
                <w:sz w:val="25"/>
                <w:szCs w:val="25"/>
              </w:rPr>
            </w:pPr>
            <w:r>
              <w:rPr>
                <w:sz w:val="25"/>
                <w:szCs w:val="25"/>
              </w:rPr>
              <w:t>ĐHQG TP.HCM</w:t>
            </w:r>
          </w:p>
        </w:tc>
      </w:tr>
      <w:tr w:rsidR="000310CC" w:rsidRPr="00E96618" w14:paraId="017A469F"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46527016" w14:textId="77777777" w:rsidR="000310CC" w:rsidRPr="00E96618" w:rsidRDefault="000310CC"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63A2D408" w14:textId="77777777" w:rsidR="000310CC" w:rsidRDefault="000310CC"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78AD2127" w14:textId="1BA045E9" w:rsidR="000310CC" w:rsidRDefault="000310CC" w:rsidP="005E147F">
            <w:pPr>
              <w:jc w:val="center"/>
              <w:rPr>
                <w:sz w:val="25"/>
                <w:szCs w:val="25"/>
              </w:rPr>
            </w:pPr>
            <w:r>
              <w:rPr>
                <w:sz w:val="25"/>
                <w:szCs w:val="25"/>
              </w:rPr>
              <w:t>08g00 – 11g30</w:t>
            </w:r>
          </w:p>
        </w:tc>
        <w:tc>
          <w:tcPr>
            <w:tcW w:w="1700" w:type="pct"/>
            <w:shd w:val="clear" w:color="auto" w:fill="auto"/>
            <w:tcMar>
              <w:top w:w="0" w:type="dxa"/>
              <w:left w:w="108" w:type="dxa"/>
              <w:bottom w:w="0" w:type="dxa"/>
              <w:right w:w="108" w:type="dxa"/>
            </w:tcMar>
            <w:vAlign w:val="center"/>
          </w:tcPr>
          <w:p w14:paraId="24DDC4BD" w14:textId="3C44DCE2" w:rsidR="000310CC" w:rsidRDefault="000310CC" w:rsidP="005E147F">
            <w:pPr>
              <w:jc w:val="both"/>
              <w:rPr>
                <w:sz w:val="25"/>
                <w:szCs w:val="25"/>
              </w:rPr>
            </w:pPr>
            <w:r>
              <w:rPr>
                <w:sz w:val="25"/>
                <w:szCs w:val="25"/>
              </w:rPr>
              <w:t>Tham dự Hội thảo Truyền thông và Đào tạo truyền thông 2024</w:t>
            </w:r>
          </w:p>
        </w:tc>
        <w:tc>
          <w:tcPr>
            <w:tcW w:w="1367" w:type="pct"/>
            <w:shd w:val="clear" w:color="auto" w:fill="auto"/>
            <w:tcMar>
              <w:top w:w="0" w:type="dxa"/>
              <w:left w:w="108" w:type="dxa"/>
              <w:bottom w:w="0" w:type="dxa"/>
              <w:right w:w="108" w:type="dxa"/>
            </w:tcMar>
            <w:vAlign w:val="center"/>
          </w:tcPr>
          <w:p w14:paraId="6AD14BF7" w14:textId="17EDE7CC" w:rsidR="000310CC" w:rsidRDefault="000310CC" w:rsidP="005E147F">
            <w:pPr>
              <w:jc w:val="both"/>
              <w:rPr>
                <w:sz w:val="25"/>
                <w:szCs w:val="25"/>
              </w:rPr>
            </w:pPr>
            <w:r>
              <w:rPr>
                <w:sz w:val="25"/>
                <w:szCs w:val="25"/>
              </w:rPr>
              <w:t>TĐLý, HTVinh</w:t>
            </w:r>
          </w:p>
        </w:tc>
        <w:tc>
          <w:tcPr>
            <w:tcW w:w="488" w:type="pct"/>
            <w:shd w:val="clear" w:color="auto" w:fill="auto"/>
            <w:vAlign w:val="center"/>
          </w:tcPr>
          <w:p w14:paraId="7A5C439B" w14:textId="53F8CFE4" w:rsidR="000310CC" w:rsidRDefault="000310CC" w:rsidP="005E147F">
            <w:pPr>
              <w:jc w:val="center"/>
              <w:rPr>
                <w:sz w:val="25"/>
                <w:szCs w:val="25"/>
              </w:rPr>
            </w:pPr>
            <w:r>
              <w:rPr>
                <w:sz w:val="25"/>
                <w:szCs w:val="25"/>
              </w:rPr>
              <w:t>Trường ĐH Hoa Sen</w:t>
            </w:r>
          </w:p>
        </w:tc>
        <w:tc>
          <w:tcPr>
            <w:tcW w:w="352" w:type="pct"/>
            <w:shd w:val="clear" w:color="auto" w:fill="auto"/>
            <w:vAlign w:val="center"/>
          </w:tcPr>
          <w:p w14:paraId="409A7B55" w14:textId="5AE9E5B7" w:rsidR="000310CC" w:rsidRDefault="000310CC" w:rsidP="005E147F">
            <w:pPr>
              <w:jc w:val="center"/>
              <w:rPr>
                <w:sz w:val="25"/>
                <w:szCs w:val="25"/>
              </w:rPr>
            </w:pPr>
            <w:r>
              <w:rPr>
                <w:sz w:val="25"/>
                <w:szCs w:val="25"/>
              </w:rPr>
              <w:t>Trường ĐH Hoa Sen</w:t>
            </w:r>
            <w:r>
              <w:rPr>
                <w:sz w:val="25"/>
                <w:szCs w:val="25"/>
              </w:rPr>
              <w:t xml:space="preserve"> (Q1)</w:t>
            </w:r>
          </w:p>
        </w:tc>
      </w:tr>
      <w:tr w:rsidR="005E147F" w:rsidRPr="00E96618" w14:paraId="28692209"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32B69BF3" w14:textId="77777777" w:rsidR="005E147F" w:rsidRPr="00E96618" w:rsidRDefault="005E147F"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22898196" w14:textId="77777777" w:rsidR="005E147F" w:rsidRDefault="005E147F"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103D15D6" w14:textId="7BD31B33" w:rsidR="005E147F" w:rsidRDefault="005E147F" w:rsidP="005E147F">
            <w:pPr>
              <w:jc w:val="center"/>
              <w:rPr>
                <w:sz w:val="25"/>
                <w:szCs w:val="25"/>
              </w:rPr>
            </w:pPr>
            <w:r>
              <w:rPr>
                <w:sz w:val="25"/>
                <w:szCs w:val="25"/>
              </w:rPr>
              <w:t>08g30 – 10g30</w:t>
            </w:r>
          </w:p>
        </w:tc>
        <w:tc>
          <w:tcPr>
            <w:tcW w:w="1700" w:type="pct"/>
            <w:shd w:val="clear" w:color="auto" w:fill="auto"/>
            <w:tcMar>
              <w:top w:w="0" w:type="dxa"/>
              <w:left w:w="108" w:type="dxa"/>
              <w:bottom w:w="0" w:type="dxa"/>
              <w:right w:w="108" w:type="dxa"/>
            </w:tcMar>
            <w:vAlign w:val="center"/>
          </w:tcPr>
          <w:p w14:paraId="127B6B04" w14:textId="6CC7621E" w:rsidR="005E147F" w:rsidRDefault="005E147F" w:rsidP="005E147F">
            <w:pPr>
              <w:jc w:val="both"/>
              <w:rPr>
                <w:sz w:val="25"/>
                <w:szCs w:val="25"/>
              </w:rPr>
            </w:pPr>
            <w:r>
              <w:rPr>
                <w:sz w:val="25"/>
                <w:szCs w:val="25"/>
              </w:rPr>
              <w:t>Họp rà soát công tác tổ chức Hội thảo “Vai trò của các Trường ĐH đối với sự phát triển về GD và KHCN của TP.HCM trong lĩnh vực Khoa học Sự sống và Môi trường”</w:t>
            </w:r>
          </w:p>
        </w:tc>
        <w:tc>
          <w:tcPr>
            <w:tcW w:w="1367" w:type="pct"/>
            <w:shd w:val="clear" w:color="auto" w:fill="auto"/>
            <w:tcMar>
              <w:top w:w="0" w:type="dxa"/>
              <w:left w:w="108" w:type="dxa"/>
              <w:bottom w:w="0" w:type="dxa"/>
              <w:right w:w="108" w:type="dxa"/>
            </w:tcMar>
            <w:vAlign w:val="center"/>
          </w:tcPr>
          <w:p w14:paraId="23C53BBE" w14:textId="3F0C36AB" w:rsidR="005E147F" w:rsidRDefault="005E147F" w:rsidP="005E147F">
            <w:pPr>
              <w:jc w:val="both"/>
              <w:rPr>
                <w:sz w:val="25"/>
                <w:szCs w:val="25"/>
              </w:rPr>
            </w:pPr>
            <w:r>
              <w:rPr>
                <w:sz w:val="25"/>
                <w:szCs w:val="25"/>
              </w:rPr>
              <w:t xml:space="preserve">PT.Huân, ĐTDuy, TDNăng, TVThịnh, LQThông, NNTrí, NVCChính, NVVMinh, HTVinh, </w:t>
            </w:r>
            <w:r w:rsidR="00247E91">
              <w:rPr>
                <w:sz w:val="25"/>
                <w:szCs w:val="25"/>
              </w:rPr>
              <w:t xml:space="preserve">NTThể, </w:t>
            </w:r>
            <w:r>
              <w:rPr>
                <w:sz w:val="25"/>
                <w:szCs w:val="25"/>
              </w:rPr>
              <w:t>ĐXHồng, LVSNy</w:t>
            </w:r>
          </w:p>
        </w:tc>
        <w:tc>
          <w:tcPr>
            <w:tcW w:w="488" w:type="pct"/>
            <w:shd w:val="clear" w:color="auto" w:fill="auto"/>
            <w:vAlign w:val="center"/>
          </w:tcPr>
          <w:p w14:paraId="60919FD8" w14:textId="43C14578" w:rsidR="005E147F" w:rsidRDefault="005E147F" w:rsidP="005E147F">
            <w:pPr>
              <w:jc w:val="center"/>
              <w:rPr>
                <w:sz w:val="25"/>
                <w:szCs w:val="25"/>
              </w:rPr>
            </w:pPr>
            <w:r>
              <w:rPr>
                <w:sz w:val="25"/>
                <w:szCs w:val="25"/>
              </w:rPr>
              <w:t>PT.Huân</w:t>
            </w:r>
          </w:p>
        </w:tc>
        <w:tc>
          <w:tcPr>
            <w:tcW w:w="352" w:type="pct"/>
            <w:shd w:val="clear" w:color="auto" w:fill="auto"/>
            <w:vAlign w:val="center"/>
          </w:tcPr>
          <w:p w14:paraId="4DAE07AC" w14:textId="3DE87EA1" w:rsidR="005E147F" w:rsidRDefault="00247E91" w:rsidP="005E147F">
            <w:pPr>
              <w:jc w:val="center"/>
              <w:rPr>
                <w:sz w:val="25"/>
                <w:szCs w:val="25"/>
              </w:rPr>
            </w:pPr>
            <w:r>
              <w:rPr>
                <w:sz w:val="25"/>
                <w:szCs w:val="25"/>
              </w:rPr>
              <w:t>P103</w:t>
            </w:r>
          </w:p>
        </w:tc>
      </w:tr>
      <w:tr w:rsidR="005E147F" w:rsidRPr="00E96618" w14:paraId="6EFA3278"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6CA568EA" w14:textId="77777777" w:rsidR="005E147F" w:rsidRPr="00E96618" w:rsidRDefault="005E147F"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20B6C26F" w14:textId="77777777" w:rsidR="005E147F" w:rsidRDefault="005E147F"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1E4DE5AE" w14:textId="6A0BF519" w:rsidR="005E147F" w:rsidRDefault="005E147F" w:rsidP="005E147F">
            <w:pPr>
              <w:jc w:val="center"/>
              <w:rPr>
                <w:sz w:val="25"/>
                <w:szCs w:val="25"/>
              </w:rPr>
            </w:pPr>
            <w:r>
              <w:rPr>
                <w:sz w:val="25"/>
                <w:szCs w:val="25"/>
              </w:rPr>
              <w:t>14g00 – 16g00</w:t>
            </w:r>
          </w:p>
        </w:tc>
        <w:tc>
          <w:tcPr>
            <w:tcW w:w="1700" w:type="pct"/>
            <w:shd w:val="clear" w:color="auto" w:fill="auto"/>
            <w:tcMar>
              <w:top w:w="0" w:type="dxa"/>
              <w:left w:w="108" w:type="dxa"/>
              <w:bottom w:w="0" w:type="dxa"/>
              <w:right w:w="108" w:type="dxa"/>
            </w:tcMar>
            <w:vAlign w:val="center"/>
          </w:tcPr>
          <w:p w14:paraId="2D711762" w14:textId="583B46D0" w:rsidR="005E147F" w:rsidRDefault="005E147F" w:rsidP="005E147F">
            <w:pPr>
              <w:jc w:val="both"/>
              <w:rPr>
                <w:sz w:val="25"/>
                <w:szCs w:val="25"/>
              </w:rPr>
            </w:pPr>
            <w:r>
              <w:rPr>
                <w:sz w:val="25"/>
                <w:szCs w:val="25"/>
              </w:rPr>
              <w:t>Giới thiệu giải pháp phần mềm Chuyển đổi số lĩnh vực giáo dục</w:t>
            </w:r>
          </w:p>
        </w:tc>
        <w:tc>
          <w:tcPr>
            <w:tcW w:w="1367" w:type="pct"/>
            <w:shd w:val="clear" w:color="auto" w:fill="auto"/>
            <w:tcMar>
              <w:top w:w="0" w:type="dxa"/>
              <w:left w:w="108" w:type="dxa"/>
              <w:bottom w:w="0" w:type="dxa"/>
              <w:right w:w="108" w:type="dxa"/>
            </w:tcMar>
            <w:vAlign w:val="center"/>
          </w:tcPr>
          <w:p w14:paraId="669AD5E7" w14:textId="7AC5B5FF" w:rsidR="005E147F" w:rsidRDefault="005E147F" w:rsidP="005E147F">
            <w:pPr>
              <w:jc w:val="both"/>
              <w:rPr>
                <w:sz w:val="25"/>
                <w:szCs w:val="25"/>
              </w:rPr>
            </w:pPr>
            <w:r>
              <w:rPr>
                <w:sz w:val="25"/>
                <w:szCs w:val="25"/>
              </w:rPr>
              <w:t>TĐLý, Các Phòng TTTT, QTVT, KHTC, HC, QLCL, Trung tâm Công nghệ phần mềm - Trường ĐH Cần Thơ, Thư mời</w:t>
            </w:r>
          </w:p>
        </w:tc>
        <w:tc>
          <w:tcPr>
            <w:tcW w:w="488" w:type="pct"/>
            <w:shd w:val="clear" w:color="auto" w:fill="auto"/>
            <w:vAlign w:val="center"/>
          </w:tcPr>
          <w:p w14:paraId="5D0CEDCF" w14:textId="224CC1DB" w:rsidR="005E147F" w:rsidRDefault="00960DC5" w:rsidP="005E147F">
            <w:pPr>
              <w:jc w:val="center"/>
              <w:rPr>
                <w:sz w:val="25"/>
                <w:szCs w:val="25"/>
              </w:rPr>
            </w:pPr>
            <w:r>
              <w:rPr>
                <w:sz w:val="25"/>
                <w:szCs w:val="25"/>
              </w:rPr>
              <w:t>TĐLý</w:t>
            </w:r>
          </w:p>
        </w:tc>
        <w:tc>
          <w:tcPr>
            <w:tcW w:w="352" w:type="pct"/>
            <w:shd w:val="clear" w:color="auto" w:fill="auto"/>
            <w:vAlign w:val="center"/>
          </w:tcPr>
          <w:p w14:paraId="540C17CF" w14:textId="611CECF8" w:rsidR="005E147F" w:rsidRDefault="005E147F" w:rsidP="005E147F">
            <w:pPr>
              <w:jc w:val="center"/>
              <w:rPr>
                <w:sz w:val="25"/>
                <w:szCs w:val="25"/>
              </w:rPr>
            </w:pPr>
            <w:r>
              <w:rPr>
                <w:sz w:val="25"/>
                <w:szCs w:val="25"/>
              </w:rPr>
              <w:t>P103</w:t>
            </w:r>
          </w:p>
        </w:tc>
      </w:tr>
      <w:tr w:rsidR="005E147F" w:rsidRPr="00E96618" w14:paraId="6B19BEFB" w14:textId="77777777" w:rsidTr="00456A71">
        <w:trPr>
          <w:trHeight w:val="410"/>
          <w:jc w:val="center"/>
        </w:trPr>
        <w:tc>
          <w:tcPr>
            <w:tcW w:w="247" w:type="pct"/>
            <w:vMerge w:val="restart"/>
            <w:shd w:val="clear" w:color="auto" w:fill="EEECE1"/>
            <w:tcMar>
              <w:top w:w="0" w:type="dxa"/>
              <w:left w:w="108" w:type="dxa"/>
              <w:bottom w:w="0" w:type="dxa"/>
              <w:right w:w="108" w:type="dxa"/>
            </w:tcMar>
            <w:vAlign w:val="center"/>
          </w:tcPr>
          <w:p w14:paraId="159BB78B" w14:textId="0A8D82D6" w:rsidR="005E147F" w:rsidRPr="00E96618" w:rsidRDefault="005E147F" w:rsidP="005E147F">
            <w:pPr>
              <w:jc w:val="center"/>
              <w:rPr>
                <w:b/>
                <w:sz w:val="25"/>
                <w:szCs w:val="25"/>
              </w:rPr>
            </w:pPr>
            <w:r w:rsidRPr="00E96618">
              <w:rPr>
                <w:b/>
                <w:sz w:val="25"/>
                <w:szCs w:val="25"/>
              </w:rPr>
              <w:t>Tư</w:t>
            </w:r>
          </w:p>
        </w:tc>
        <w:tc>
          <w:tcPr>
            <w:tcW w:w="261" w:type="pct"/>
            <w:vMerge w:val="restart"/>
            <w:shd w:val="clear" w:color="auto" w:fill="EEECE1"/>
            <w:tcMar>
              <w:top w:w="0" w:type="dxa"/>
              <w:left w:w="108" w:type="dxa"/>
              <w:bottom w:w="0" w:type="dxa"/>
              <w:right w:w="108" w:type="dxa"/>
            </w:tcMar>
            <w:vAlign w:val="center"/>
          </w:tcPr>
          <w:p w14:paraId="11DD10C3" w14:textId="79B1AE79" w:rsidR="005E147F" w:rsidRPr="00E96618" w:rsidRDefault="005E147F" w:rsidP="005E147F">
            <w:pPr>
              <w:jc w:val="center"/>
              <w:rPr>
                <w:b/>
                <w:bCs/>
                <w:i/>
                <w:iCs/>
                <w:sz w:val="25"/>
                <w:szCs w:val="25"/>
              </w:rPr>
            </w:pPr>
            <w:r>
              <w:rPr>
                <w:b/>
                <w:bCs/>
                <w:i/>
                <w:iCs/>
                <w:sz w:val="25"/>
                <w:szCs w:val="25"/>
              </w:rPr>
              <w:t>17</w:t>
            </w:r>
          </w:p>
        </w:tc>
        <w:tc>
          <w:tcPr>
            <w:tcW w:w="585" w:type="pct"/>
            <w:shd w:val="clear" w:color="auto" w:fill="EEECE1"/>
            <w:tcMar>
              <w:top w:w="0" w:type="dxa"/>
              <w:left w:w="108" w:type="dxa"/>
              <w:bottom w:w="0" w:type="dxa"/>
              <w:right w:w="108" w:type="dxa"/>
            </w:tcMar>
            <w:vAlign w:val="center"/>
          </w:tcPr>
          <w:p w14:paraId="68D8C455" w14:textId="18A2024E" w:rsidR="005E147F" w:rsidRPr="00E96618" w:rsidRDefault="005E147F" w:rsidP="005E147F">
            <w:pPr>
              <w:jc w:val="center"/>
              <w:rPr>
                <w:iCs/>
                <w:sz w:val="25"/>
                <w:szCs w:val="25"/>
              </w:rPr>
            </w:pPr>
            <w:r>
              <w:rPr>
                <w:iCs/>
                <w:sz w:val="25"/>
                <w:szCs w:val="25"/>
              </w:rPr>
              <w:t>08g30 – 11g00</w:t>
            </w:r>
          </w:p>
        </w:tc>
        <w:tc>
          <w:tcPr>
            <w:tcW w:w="1700" w:type="pct"/>
            <w:shd w:val="clear" w:color="auto" w:fill="EEECE1"/>
            <w:tcMar>
              <w:top w:w="0" w:type="dxa"/>
              <w:left w:w="108" w:type="dxa"/>
              <w:bottom w:w="0" w:type="dxa"/>
              <w:right w:w="108" w:type="dxa"/>
            </w:tcMar>
            <w:vAlign w:val="center"/>
          </w:tcPr>
          <w:p w14:paraId="5EF0D342" w14:textId="45299125" w:rsidR="005E147F" w:rsidRPr="00E96618" w:rsidRDefault="005E147F" w:rsidP="005E147F">
            <w:pPr>
              <w:jc w:val="both"/>
              <w:rPr>
                <w:bCs/>
                <w:sz w:val="25"/>
                <w:szCs w:val="25"/>
                <w:lang w:val="nl-NL"/>
              </w:rPr>
            </w:pPr>
            <w:r>
              <w:rPr>
                <w:sz w:val="25"/>
                <w:szCs w:val="25"/>
              </w:rPr>
              <w:t>Họp trao đổi nội dung công việc của các đơn vị do TS.TĐLý phụ trách theo Quyết định số 2788/QĐ-ĐHNL-TCCB ngày 04/7/2024</w:t>
            </w:r>
          </w:p>
        </w:tc>
        <w:tc>
          <w:tcPr>
            <w:tcW w:w="1367" w:type="pct"/>
            <w:shd w:val="clear" w:color="auto" w:fill="EEECE1"/>
            <w:tcMar>
              <w:top w:w="0" w:type="dxa"/>
              <w:left w:w="108" w:type="dxa"/>
              <w:bottom w:w="0" w:type="dxa"/>
              <w:right w:w="108" w:type="dxa"/>
            </w:tcMar>
            <w:vAlign w:val="center"/>
          </w:tcPr>
          <w:p w14:paraId="57E577C5" w14:textId="08BC909A" w:rsidR="005E147F" w:rsidRPr="00E96618" w:rsidRDefault="005E147F" w:rsidP="005E147F">
            <w:pPr>
              <w:jc w:val="both"/>
              <w:rPr>
                <w:bCs/>
                <w:iCs/>
                <w:sz w:val="25"/>
                <w:szCs w:val="25"/>
                <w:lang w:val="nl-NL"/>
              </w:rPr>
            </w:pPr>
            <w:r>
              <w:rPr>
                <w:bCs/>
                <w:iCs/>
                <w:sz w:val="25"/>
                <w:szCs w:val="25"/>
                <w:lang w:val="nl-NL"/>
              </w:rPr>
              <w:t>NTToàn, TĐLý, Trưởng và Phó các đơn vị liên quan do TS.TĐLý phụ trách</w:t>
            </w:r>
          </w:p>
        </w:tc>
        <w:tc>
          <w:tcPr>
            <w:tcW w:w="488" w:type="pct"/>
            <w:shd w:val="clear" w:color="auto" w:fill="EEECE1"/>
            <w:vAlign w:val="center"/>
          </w:tcPr>
          <w:p w14:paraId="1930B6E2" w14:textId="7C1F0BA1" w:rsidR="005E147F" w:rsidRPr="00E96618" w:rsidRDefault="005E147F" w:rsidP="005E147F">
            <w:pPr>
              <w:jc w:val="center"/>
              <w:rPr>
                <w:sz w:val="25"/>
                <w:szCs w:val="25"/>
              </w:rPr>
            </w:pPr>
            <w:r>
              <w:rPr>
                <w:sz w:val="25"/>
                <w:szCs w:val="25"/>
              </w:rPr>
              <w:t>NTToàn</w:t>
            </w:r>
          </w:p>
        </w:tc>
        <w:tc>
          <w:tcPr>
            <w:tcW w:w="352" w:type="pct"/>
            <w:shd w:val="clear" w:color="auto" w:fill="EEECE1"/>
            <w:vAlign w:val="center"/>
          </w:tcPr>
          <w:p w14:paraId="7CE4A84E" w14:textId="76D6DE79" w:rsidR="005E147F" w:rsidRPr="00E96618" w:rsidRDefault="005E147F" w:rsidP="005E147F">
            <w:pPr>
              <w:jc w:val="center"/>
              <w:rPr>
                <w:iCs/>
                <w:sz w:val="25"/>
                <w:szCs w:val="25"/>
              </w:rPr>
            </w:pPr>
            <w:r>
              <w:rPr>
                <w:iCs/>
                <w:sz w:val="25"/>
                <w:szCs w:val="25"/>
              </w:rPr>
              <w:t>P205</w:t>
            </w:r>
          </w:p>
        </w:tc>
      </w:tr>
      <w:tr w:rsidR="005E147F" w:rsidRPr="00E96618" w14:paraId="5E9A88C3" w14:textId="77777777" w:rsidTr="00456A71">
        <w:trPr>
          <w:trHeight w:val="410"/>
          <w:jc w:val="center"/>
        </w:trPr>
        <w:tc>
          <w:tcPr>
            <w:tcW w:w="247" w:type="pct"/>
            <w:vMerge/>
            <w:shd w:val="clear" w:color="auto" w:fill="EEECE1"/>
            <w:tcMar>
              <w:top w:w="0" w:type="dxa"/>
              <w:left w:w="108" w:type="dxa"/>
              <w:bottom w:w="0" w:type="dxa"/>
              <w:right w:w="108" w:type="dxa"/>
            </w:tcMar>
            <w:vAlign w:val="center"/>
          </w:tcPr>
          <w:p w14:paraId="1C6C3681" w14:textId="77777777" w:rsidR="005E147F" w:rsidRPr="00E96618" w:rsidRDefault="005E147F" w:rsidP="005E147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E73C475" w14:textId="77777777" w:rsidR="005E147F" w:rsidRDefault="005E147F" w:rsidP="005E147F">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3A44B54A" w14:textId="302DEF15" w:rsidR="005E147F" w:rsidRDefault="005E147F" w:rsidP="005E147F">
            <w:pPr>
              <w:jc w:val="center"/>
              <w:rPr>
                <w:iCs/>
                <w:sz w:val="25"/>
                <w:szCs w:val="25"/>
              </w:rPr>
            </w:pPr>
            <w:r>
              <w:rPr>
                <w:sz w:val="25"/>
                <w:szCs w:val="25"/>
              </w:rPr>
              <w:t>14g00 – 16g00</w:t>
            </w:r>
          </w:p>
        </w:tc>
        <w:tc>
          <w:tcPr>
            <w:tcW w:w="1700" w:type="pct"/>
            <w:shd w:val="clear" w:color="auto" w:fill="EEECE1"/>
            <w:tcMar>
              <w:top w:w="0" w:type="dxa"/>
              <w:left w:w="108" w:type="dxa"/>
              <w:bottom w:w="0" w:type="dxa"/>
              <w:right w:w="108" w:type="dxa"/>
            </w:tcMar>
            <w:vAlign w:val="center"/>
          </w:tcPr>
          <w:p w14:paraId="78EBAA3A" w14:textId="7CF6D3DA" w:rsidR="005E147F" w:rsidRDefault="005E147F" w:rsidP="005E147F">
            <w:pPr>
              <w:jc w:val="both"/>
              <w:rPr>
                <w:sz w:val="25"/>
                <w:szCs w:val="25"/>
              </w:rPr>
            </w:pPr>
            <w:r>
              <w:rPr>
                <w:sz w:val="25"/>
                <w:szCs w:val="25"/>
              </w:rPr>
              <w:t>Cung cấp giải pháp chuyển đổi số cho trường đại học, cao đẳng</w:t>
            </w:r>
          </w:p>
        </w:tc>
        <w:tc>
          <w:tcPr>
            <w:tcW w:w="1367" w:type="pct"/>
            <w:shd w:val="clear" w:color="auto" w:fill="EEECE1"/>
            <w:tcMar>
              <w:top w:w="0" w:type="dxa"/>
              <w:left w:w="108" w:type="dxa"/>
              <w:bottom w:w="0" w:type="dxa"/>
              <w:right w:w="108" w:type="dxa"/>
            </w:tcMar>
            <w:vAlign w:val="center"/>
          </w:tcPr>
          <w:p w14:paraId="03EE64D1" w14:textId="75B5AE2B" w:rsidR="005E147F" w:rsidRDefault="005E147F" w:rsidP="005E147F">
            <w:pPr>
              <w:jc w:val="both"/>
              <w:rPr>
                <w:bCs/>
                <w:iCs/>
                <w:sz w:val="25"/>
                <w:szCs w:val="25"/>
                <w:lang w:val="nl-NL"/>
              </w:rPr>
            </w:pPr>
            <w:r>
              <w:rPr>
                <w:sz w:val="25"/>
                <w:szCs w:val="25"/>
              </w:rPr>
              <w:t>TĐLý, Các Phòng TTTT, QTVT, KHTC, HC, QLCL, Trung tâm Kinh doanh VNPT TP.HCM - Chi nhánh Tổng công ty Dịch vụ viễn thông</w:t>
            </w:r>
          </w:p>
        </w:tc>
        <w:tc>
          <w:tcPr>
            <w:tcW w:w="488" w:type="pct"/>
            <w:shd w:val="clear" w:color="auto" w:fill="EEECE1"/>
            <w:vAlign w:val="center"/>
          </w:tcPr>
          <w:p w14:paraId="6B9E4F35" w14:textId="19062EA0" w:rsidR="005E147F" w:rsidRDefault="00960DC5" w:rsidP="005E147F">
            <w:pPr>
              <w:jc w:val="center"/>
              <w:rPr>
                <w:sz w:val="25"/>
                <w:szCs w:val="25"/>
              </w:rPr>
            </w:pPr>
            <w:r>
              <w:rPr>
                <w:sz w:val="25"/>
                <w:szCs w:val="25"/>
              </w:rPr>
              <w:t>TĐLý</w:t>
            </w:r>
          </w:p>
        </w:tc>
        <w:tc>
          <w:tcPr>
            <w:tcW w:w="352" w:type="pct"/>
            <w:shd w:val="clear" w:color="auto" w:fill="EEECE1"/>
            <w:vAlign w:val="center"/>
          </w:tcPr>
          <w:p w14:paraId="3351A7AE" w14:textId="75B84B42" w:rsidR="005E147F" w:rsidRDefault="005E147F" w:rsidP="005E147F">
            <w:pPr>
              <w:jc w:val="center"/>
              <w:rPr>
                <w:iCs/>
                <w:sz w:val="25"/>
                <w:szCs w:val="25"/>
              </w:rPr>
            </w:pPr>
            <w:r>
              <w:rPr>
                <w:sz w:val="25"/>
                <w:szCs w:val="25"/>
              </w:rPr>
              <w:t>P103</w:t>
            </w:r>
          </w:p>
        </w:tc>
      </w:tr>
      <w:tr w:rsidR="005E147F" w:rsidRPr="00E96618" w14:paraId="1C8C0803" w14:textId="77777777" w:rsidTr="00456A71">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5E147F" w:rsidRPr="00E96618" w:rsidRDefault="005E147F" w:rsidP="005E147F">
            <w:pPr>
              <w:jc w:val="center"/>
              <w:rPr>
                <w:b/>
                <w:sz w:val="25"/>
                <w:szCs w:val="25"/>
              </w:rPr>
            </w:pPr>
            <w:r w:rsidRPr="00E96618">
              <w:rPr>
                <w:b/>
                <w:sz w:val="25"/>
                <w:szCs w:val="25"/>
              </w:rPr>
              <w:lastRenderedPageBreak/>
              <w:t>Năm</w:t>
            </w:r>
          </w:p>
        </w:tc>
        <w:tc>
          <w:tcPr>
            <w:tcW w:w="261" w:type="pct"/>
            <w:vMerge w:val="restart"/>
            <w:shd w:val="clear" w:color="auto" w:fill="auto"/>
            <w:tcMar>
              <w:top w:w="0" w:type="dxa"/>
              <w:left w:w="108" w:type="dxa"/>
              <w:bottom w:w="0" w:type="dxa"/>
              <w:right w:w="108" w:type="dxa"/>
            </w:tcMar>
            <w:vAlign w:val="center"/>
          </w:tcPr>
          <w:p w14:paraId="5375D56E" w14:textId="1EDF003B" w:rsidR="005E147F" w:rsidRPr="00E96618" w:rsidRDefault="005E147F" w:rsidP="005E147F">
            <w:pPr>
              <w:jc w:val="center"/>
              <w:rPr>
                <w:b/>
                <w:bCs/>
                <w:i/>
                <w:iCs/>
                <w:sz w:val="25"/>
                <w:szCs w:val="25"/>
              </w:rPr>
            </w:pPr>
            <w:r>
              <w:rPr>
                <w:b/>
                <w:bCs/>
                <w:i/>
                <w:iCs/>
                <w:sz w:val="25"/>
                <w:szCs w:val="25"/>
              </w:rPr>
              <w:t>18</w:t>
            </w:r>
          </w:p>
        </w:tc>
        <w:tc>
          <w:tcPr>
            <w:tcW w:w="585" w:type="pct"/>
            <w:shd w:val="clear" w:color="auto" w:fill="auto"/>
            <w:tcMar>
              <w:top w:w="0" w:type="dxa"/>
              <w:left w:w="108" w:type="dxa"/>
              <w:bottom w:w="0" w:type="dxa"/>
              <w:right w:w="108" w:type="dxa"/>
            </w:tcMar>
            <w:vAlign w:val="center"/>
          </w:tcPr>
          <w:p w14:paraId="6A89C2A3" w14:textId="53A0C874" w:rsidR="005E147F" w:rsidRPr="00E96618" w:rsidRDefault="005E147F" w:rsidP="005E147F">
            <w:pPr>
              <w:jc w:val="center"/>
              <w:rPr>
                <w:sz w:val="25"/>
                <w:szCs w:val="25"/>
              </w:rPr>
            </w:pPr>
            <w:r>
              <w:rPr>
                <w:sz w:val="25"/>
                <w:szCs w:val="25"/>
              </w:rPr>
              <w:t>08g00 – 09g00</w:t>
            </w:r>
          </w:p>
        </w:tc>
        <w:tc>
          <w:tcPr>
            <w:tcW w:w="1700" w:type="pct"/>
            <w:shd w:val="clear" w:color="auto" w:fill="auto"/>
            <w:tcMar>
              <w:top w:w="0" w:type="dxa"/>
              <w:left w:w="108" w:type="dxa"/>
              <w:bottom w:w="0" w:type="dxa"/>
              <w:right w:w="108" w:type="dxa"/>
            </w:tcMar>
            <w:vAlign w:val="center"/>
          </w:tcPr>
          <w:p w14:paraId="41FCD3B6" w14:textId="6EF7C422" w:rsidR="005E147F" w:rsidRPr="00AB2179" w:rsidRDefault="005E147F" w:rsidP="005E147F">
            <w:pPr>
              <w:jc w:val="both"/>
              <w:rPr>
                <w:iCs/>
                <w:sz w:val="25"/>
                <w:szCs w:val="25"/>
              </w:rPr>
            </w:pPr>
            <w:r>
              <w:rPr>
                <w:sz w:val="25"/>
                <w:szCs w:val="25"/>
              </w:rPr>
              <w:t>Họp Hội đồng tuyển sinh xác định ngưỡng bảo đảm chất lượng đầu vào cho phương thức sử dụng kết quả thi tốt nghiệp THPT năm 2024 và phương thức kết hợp</w:t>
            </w:r>
          </w:p>
        </w:tc>
        <w:tc>
          <w:tcPr>
            <w:tcW w:w="1367" w:type="pct"/>
            <w:shd w:val="clear" w:color="auto" w:fill="auto"/>
            <w:tcMar>
              <w:top w:w="0" w:type="dxa"/>
              <w:left w:w="108" w:type="dxa"/>
              <w:bottom w:w="0" w:type="dxa"/>
              <w:right w:w="108" w:type="dxa"/>
            </w:tcMar>
            <w:vAlign w:val="center"/>
          </w:tcPr>
          <w:p w14:paraId="1B52C78F" w14:textId="7B3FFE70" w:rsidR="005E147F" w:rsidRPr="00E96618" w:rsidRDefault="005E147F" w:rsidP="005E147F">
            <w:pPr>
              <w:jc w:val="both"/>
              <w:rPr>
                <w:sz w:val="25"/>
                <w:szCs w:val="25"/>
              </w:rPr>
            </w:pPr>
            <w:r w:rsidRPr="001C3F8C">
              <w:rPr>
                <w:sz w:val="25"/>
                <w:szCs w:val="25"/>
                <w:lang w:val="nl-NL"/>
              </w:rPr>
              <w:t>Hội đồng tuyển sinh đại học chính quy năm 2024</w:t>
            </w:r>
          </w:p>
        </w:tc>
        <w:tc>
          <w:tcPr>
            <w:tcW w:w="488" w:type="pct"/>
            <w:shd w:val="clear" w:color="auto" w:fill="auto"/>
            <w:vAlign w:val="center"/>
          </w:tcPr>
          <w:p w14:paraId="51BE75A4" w14:textId="61111A34" w:rsidR="005E147F" w:rsidRPr="00E96618" w:rsidRDefault="005E147F" w:rsidP="005E147F">
            <w:pPr>
              <w:jc w:val="center"/>
              <w:rPr>
                <w:sz w:val="25"/>
                <w:szCs w:val="25"/>
              </w:rPr>
            </w:pPr>
            <w:r>
              <w:rPr>
                <w:sz w:val="25"/>
                <w:szCs w:val="25"/>
              </w:rPr>
              <w:t>NTToàn</w:t>
            </w:r>
          </w:p>
        </w:tc>
        <w:tc>
          <w:tcPr>
            <w:tcW w:w="352" w:type="pct"/>
            <w:shd w:val="clear" w:color="auto" w:fill="auto"/>
            <w:vAlign w:val="center"/>
          </w:tcPr>
          <w:p w14:paraId="12B3F35E" w14:textId="68271F1F" w:rsidR="005E147F" w:rsidRPr="00E96618" w:rsidRDefault="005E147F" w:rsidP="005E147F">
            <w:pPr>
              <w:jc w:val="center"/>
              <w:rPr>
                <w:sz w:val="25"/>
                <w:szCs w:val="25"/>
              </w:rPr>
            </w:pPr>
            <w:r>
              <w:rPr>
                <w:sz w:val="25"/>
                <w:szCs w:val="25"/>
              </w:rPr>
              <w:t>P205</w:t>
            </w:r>
          </w:p>
        </w:tc>
      </w:tr>
      <w:tr w:rsidR="005E147F" w:rsidRPr="00E96618" w14:paraId="66261664"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38094C19" w14:textId="77777777" w:rsidR="005E147F" w:rsidRPr="00E96618" w:rsidRDefault="005E147F"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57B91F0A" w14:textId="77777777" w:rsidR="005E147F" w:rsidRDefault="005E147F"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73E8B92B" w14:textId="1C846723" w:rsidR="005E147F" w:rsidRDefault="005E147F" w:rsidP="005E147F">
            <w:pPr>
              <w:jc w:val="center"/>
              <w:rPr>
                <w:sz w:val="25"/>
                <w:szCs w:val="25"/>
              </w:rPr>
            </w:pPr>
            <w:r>
              <w:rPr>
                <w:sz w:val="25"/>
                <w:szCs w:val="25"/>
              </w:rPr>
              <w:t>09g00 – 11g30</w:t>
            </w:r>
          </w:p>
        </w:tc>
        <w:tc>
          <w:tcPr>
            <w:tcW w:w="1700" w:type="pct"/>
            <w:shd w:val="clear" w:color="auto" w:fill="auto"/>
            <w:tcMar>
              <w:top w:w="0" w:type="dxa"/>
              <w:left w:w="108" w:type="dxa"/>
              <w:bottom w:w="0" w:type="dxa"/>
              <w:right w:w="108" w:type="dxa"/>
            </w:tcMar>
            <w:vAlign w:val="center"/>
          </w:tcPr>
          <w:p w14:paraId="42148E19" w14:textId="741AB392" w:rsidR="005E147F" w:rsidRDefault="005E147F" w:rsidP="005E147F">
            <w:pPr>
              <w:jc w:val="both"/>
              <w:rPr>
                <w:sz w:val="25"/>
                <w:szCs w:val="25"/>
              </w:rPr>
            </w:pPr>
            <w:r>
              <w:rPr>
                <w:sz w:val="25"/>
                <w:szCs w:val="25"/>
              </w:rPr>
              <w:t xml:space="preserve">Họp về </w:t>
            </w:r>
            <w:r w:rsidRPr="00AB2179">
              <w:rPr>
                <w:sz w:val="25"/>
                <w:szCs w:val="25"/>
              </w:rPr>
              <w:t>tình hình hoạt động của 02 Phân hiệu giai đoạn 2021 đến nay và các giải pháp phát triển trong thời gian tới</w:t>
            </w:r>
          </w:p>
        </w:tc>
        <w:tc>
          <w:tcPr>
            <w:tcW w:w="1367" w:type="pct"/>
            <w:shd w:val="clear" w:color="auto" w:fill="auto"/>
            <w:tcMar>
              <w:top w:w="0" w:type="dxa"/>
              <w:left w:w="108" w:type="dxa"/>
              <w:bottom w:w="0" w:type="dxa"/>
              <w:right w:w="108" w:type="dxa"/>
            </w:tcMar>
            <w:vAlign w:val="center"/>
          </w:tcPr>
          <w:p w14:paraId="299C2914" w14:textId="3F67E9AA" w:rsidR="005E147F" w:rsidRDefault="005E147F" w:rsidP="005E147F">
            <w:pPr>
              <w:jc w:val="both"/>
              <w:rPr>
                <w:sz w:val="25"/>
                <w:szCs w:val="25"/>
              </w:rPr>
            </w:pPr>
            <w:r>
              <w:rPr>
                <w:sz w:val="25"/>
                <w:szCs w:val="25"/>
              </w:rPr>
              <w:t>NTToàn, BN.Hùng, TĐLý, PT.Huân, HTMHương, NTMai, Trưởng, Phó</w:t>
            </w:r>
            <w:r w:rsidRPr="00AB2179">
              <w:rPr>
                <w:sz w:val="25"/>
                <w:szCs w:val="25"/>
              </w:rPr>
              <w:t xml:space="preserve"> các </w:t>
            </w:r>
            <w:r>
              <w:rPr>
                <w:sz w:val="25"/>
                <w:szCs w:val="25"/>
              </w:rPr>
              <w:t>P</w:t>
            </w:r>
            <w:r w:rsidRPr="00AB2179">
              <w:rPr>
                <w:sz w:val="25"/>
                <w:szCs w:val="25"/>
              </w:rPr>
              <w:t>hòng ĐT, ĐTSĐH, QLNCKH, CTSV, TTTT, QLCL, TCCB, HTQT, QTVT, KHTC, TTGD</w:t>
            </w:r>
            <w:r>
              <w:rPr>
                <w:sz w:val="25"/>
                <w:szCs w:val="25"/>
              </w:rPr>
              <w:t>;</w:t>
            </w:r>
            <w:r w:rsidRPr="00AB2179">
              <w:rPr>
                <w:sz w:val="25"/>
                <w:szCs w:val="25"/>
              </w:rPr>
              <w:t xml:space="preserve"> Trung tâm ƯTDNCN, HTSV&amp;QHDN</w:t>
            </w:r>
          </w:p>
        </w:tc>
        <w:tc>
          <w:tcPr>
            <w:tcW w:w="488" w:type="pct"/>
            <w:shd w:val="clear" w:color="auto" w:fill="auto"/>
            <w:vAlign w:val="center"/>
          </w:tcPr>
          <w:p w14:paraId="66E0AF7E" w14:textId="107C01E4" w:rsidR="005E147F" w:rsidRDefault="005E147F" w:rsidP="005E147F">
            <w:pPr>
              <w:jc w:val="center"/>
              <w:rPr>
                <w:sz w:val="25"/>
                <w:szCs w:val="25"/>
              </w:rPr>
            </w:pPr>
            <w:r>
              <w:rPr>
                <w:sz w:val="25"/>
                <w:szCs w:val="25"/>
              </w:rPr>
              <w:t>NTToàn</w:t>
            </w:r>
          </w:p>
        </w:tc>
        <w:tc>
          <w:tcPr>
            <w:tcW w:w="352" w:type="pct"/>
            <w:shd w:val="clear" w:color="auto" w:fill="auto"/>
            <w:vAlign w:val="center"/>
          </w:tcPr>
          <w:p w14:paraId="54B95CB3" w14:textId="00614739" w:rsidR="005E147F" w:rsidRDefault="005E147F" w:rsidP="005E147F">
            <w:pPr>
              <w:jc w:val="center"/>
              <w:rPr>
                <w:sz w:val="25"/>
                <w:szCs w:val="25"/>
              </w:rPr>
            </w:pPr>
            <w:r>
              <w:rPr>
                <w:sz w:val="25"/>
                <w:szCs w:val="25"/>
              </w:rPr>
              <w:t>P205</w:t>
            </w:r>
          </w:p>
        </w:tc>
      </w:tr>
      <w:tr w:rsidR="005E147F" w:rsidRPr="00E96618" w14:paraId="51895A13"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6887DF0D" w14:textId="77777777" w:rsidR="005E147F" w:rsidRPr="00E96618" w:rsidRDefault="005E147F"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3F84F4CD" w14:textId="77777777" w:rsidR="005E147F" w:rsidRDefault="005E147F"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6AB038B5" w14:textId="140A10ED" w:rsidR="005E147F" w:rsidRDefault="005E147F" w:rsidP="005E147F">
            <w:pPr>
              <w:jc w:val="center"/>
              <w:rPr>
                <w:sz w:val="25"/>
                <w:szCs w:val="25"/>
              </w:rPr>
            </w:pPr>
            <w:r>
              <w:rPr>
                <w:sz w:val="25"/>
                <w:szCs w:val="25"/>
              </w:rPr>
              <w:t>08g00 – 11g30</w:t>
            </w:r>
          </w:p>
        </w:tc>
        <w:tc>
          <w:tcPr>
            <w:tcW w:w="1700" w:type="pct"/>
            <w:shd w:val="clear" w:color="auto" w:fill="auto"/>
            <w:tcMar>
              <w:top w:w="0" w:type="dxa"/>
              <w:left w:w="108" w:type="dxa"/>
              <w:bottom w:w="0" w:type="dxa"/>
              <w:right w:w="108" w:type="dxa"/>
            </w:tcMar>
            <w:vAlign w:val="center"/>
          </w:tcPr>
          <w:p w14:paraId="057C689A" w14:textId="37B51AB0" w:rsidR="005E147F" w:rsidRDefault="005E147F" w:rsidP="005E147F">
            <w:pPr>
              <w:jc w:val="both"/>
              <w:rPr>
                <w:sz w:val="25"/>
                <w:szCs w:val="25"/>
              </w:rPr>
            </w:pPr>
            <w:r>
              <w:rPr>
                <w:sz w:val="25"/>
                <w:szCs w:val="25"/>
              </w:rPr>
              <w:t>Họp giao ban công tác dư luận xã hội và thông tin tình hình thời sự quý 3/2024</w:t>
            </w:r>
          </w:p>
        </w:tc>
        <w:tc>
          <w:tcPr>
            <w:tcW w:w="1367" w:type="pct"/>
            <w:shd w:val="clear" w:color="auto" w:fill="auto"/>
            <w:tcMar>
              <w:top w:w="0" w:type="dxa"/>
              <w:left w:w="108" w:type="dxa"/>
              <w:bottom w:w="0" w:type="dxa"/>
              <w:right w:w="108" w:type="dxa"/>
            </w:tcMar>
            <w:vAlign w:val="center"/>
          </w:tcPr>
          <w:p w14:paraId="10C57E31" w14:textId="5033C92F" w:rsidR="005E147F" w:rsidRDefault="005E147F" w:rsidP="005E147F">
            <w:pPr>
              <w:jc w:val="both"/>
              <w:rPr>
                <w:sz w:val="25"/>
                <w:szCs w:val="25"/>
              </w:rPr>
            </w:pPr>
            <w:r>
              <w:rPr>
                <w:sz w:val="25"/>
                <w:szCs w:val="25"/>
              </w:rPr>
              <w:t>HTMHương, NTThể</w:t>
            </w:r>
          </w:p>
        </w:tc>
        <w:tc>
          <w:tcPr>
            <w:tcW w:w="488" w:type="pct"/>
            <w:shd w:val="clear" w:color="auto" w:fill="auto"/>
            <w:vAlign w:val="center"/>
          </w:tcPr>
          <w:p w14:paraId="0386D1A8" w14:textId="43D39202" w:rsidR="005E147F" w:rsidRDefault="005E147F" w:rsidP="005E147F">
            <w:pPr>
              <w:jc w:val="center"/>
              <w:rPr>
                <w:sz w:val="25"/>
                <w:szCs w:val="25"/>
              </w:rPr>
            </w:pPr>
            <w:r>
              <w:rPr>
                <w:sz w:val="25"/>
                <w:szCs w:val="25"/>
              </w:rPr>
              <w:t>LĐLĐ TP.HCM</w:t>
            </w:r>
          </w:p>
        </w:tc>
        <w:tc>
          <w:tcPr>
            <w:tcW w:w="352" w:type="pct"/>
            <w:shd w:val="clear" w:color="auto" w:fill="auto"/>
            <w:vAlign w:val="center"/>
          </w:tcPr>
          <w:p w14:paraId="6625C1D1" w14:textId="0CCE9980" w:rsidR="005E147F" w:rsidRDefault="005E147F" w:rsidP="005E147F">
            <w:pPr>
              <w:jc w:val="center"/>
              <w:rPr>
                <w:sz w:val="25"/>
                <w:szCs w:val="25"/>
              </w:rPr>
            </w:pPr>
            <w:r>
              <w:rPr>
                <w:sz w:val="25"/>
                <w:szCs w:val="25"/>
              </w:rPr>
              <w:t>LĐLĐ TP.HCM (Q3)</w:t>
            </w:r>
          </w:p>
        </w:tc>
      </w:tr>
      <w:tr w:rsidR="005E147F" w:rsidRPr="00E96618" w14:paraId="4B7B2751"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3338C489" w14:textId="77777777" w:rsidR="005E147F" w:rsidRPr="00E96618" w:rsidRDefault="005E147F" w:rsidP="005E147F">
            <w:pPr>
              <w:jc w:val="center"/>
              <w:rPr>
                <w:b/>
                <w:sz w:val="25"/>
                <w:szCs w:val="25"/>
              </w:rPr>
            </w:pPr>
          </w:p>
        </w:tc>
        <w:tc>
          <w:tcPr>
            <w:tcW w:w="261" w:type="pct"/>
            <w:vMerge/>
            <w:shd w:val="clear" w:color="auto" w:fill="auto"/>
            <w:tcMar>
              <w:top w:w="0" w:type="dxa"/>
              <w:left w:w="108" w:type="dxa"/>
              <w:bottom w:w="0" w:type="dxa"/>
              <w:right w:w="108" w:type="dxa"/>
            </w:tcMar>
            <w:vAlign w:val="center"/>
          </w:tcPr>
          <w:p w14:paraId="23D877F0" w14:textId="77777777" w:rsidR="005E147F" w:rsidRDefault="005E147F" w:rsidP="005E147F">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427E068F" w14:textId="7F5A93A0" w:rsidR="005E147F" w:rsidRDefault="005E147F" w:rsidP="005E147F">
            <w:pPr>
              <w:jc w:val="center"/>
              <w:rPr>
                <w:sz w:val="25"/>
                <w:szCs w:val="25"/>
              </w:rPr>
            </w:pPr>
            <w:r>
              <w:rPr>
                <w:sz w:val="25"/>
                <w:szCs w:val="25"/>
              </w:rPr>
              <w:t>13g30 – 16g00</w:t>
            </w:r>
          </w:p>
        </w:tc>
        <w:tc>
          <w:tcPr>
            <w:tcW w:w="1700" w:type="pct"/>
            <w:shd w:val="clear" w:color="auto" w:fill="auto"/>
            <w:tcMar>
              <w:top w:w="0" w:type="dxa"/>
              <w:left w:w="108" w:type="dxa"/>
              <w:bottom w:w="0" w:type="dxa"/>
              <w:right w:w="108" w:type="dxa"/>
            </w:tcMar>
            <w:vAlign w:val="center"/>
          </w:tcPr>
          <w:p w14:paraId="77CE63A7" w14:textId="1B66B208" w:rsidR="005E147F" w:rsidRDefault="005E147F" w:rsidP="005E147F">
            <w:pPr>
              <w:jc w:val="both"/>
              <w:rPr>
                <w:sz w:val="25"/>
                <w:szCs w:val="25"/>
              </w:rPr>
            </w:pPr>
            <w:r>
              <w:rPr>
                <w:sz w:val="25"/>
                <w:szCs w:val="25"/>
              </w:rPr>
              <w:t>Kiểm tra tiến độ chuẩn bị hồ sơ theo kế hoạch kiểm tra của LĐLĐ Thành phố</w:t>
            </w:r>
          </w:p>
        </w:tc>
        <w:tc>
          <w:tcPr>
            <w:tcW w:w="1367" w:type="pct"/>
            <w:shd w:val="clear" w:color="auto" w:fill="auto"/>
            <w:tcMar>
              <w:top w:w="0" w:type="dxa"/>
              <w:left w:w="108" w:type="dxa"/>
              <w:bottom w:w="0" w:type="dxa"/>
              <w:right w:w="108" w:type="dxa"/>
            </w:tcMar>
            <w:vAlign w:val="center"/>
          </w:tcPr>
          <w:p w14:paraId="43D1F75A" w14:textId="25DA98BB" w:rsidR="005E147F" w:rsidRDefault="005E147F" w:rsidP="005E147F">
            <w:pPr>
              <w:jc w:val="both"/>
              <w:rPr>
                <w:sz w:val="25"/>
                <w:szCs w:val="25"/>
              </w:rPr>
            </w:pPr>
            <w:r>
              <w:rPr>
                <w:sz w:val="25"/>
                <w:szCs w:val="25"/>
              </w:rPr>
              <w:t>BCH Công đoàn trường, UBKT Công đoàn trường</w:t>
            </w:r>
          </w:p>
        </w:tc>
        <w:tc>
          <w:tcPr>
            <w:tcW w:w="488" w:type="pct"/>
            <w:shd w:val="clear" w:color="auto" w:fill="auto"/>
            <w:vAlign w:val="center"/>
          </w:tcPr>
          <w:p w14:paraId="690B10EF" w14:textId="6468FB76" w:rsidR="005E147F" w:rsidRDefault="005E147F" w:rsidP="005E147F">
            <w:pPr>
              <w:jc w:val="center"/>
              <w:rPr>
                <w:sz w:val="25"/>
                <w:szCs w:val="25"/>
              </w:rPr>
            </w:pPr>
            <w:r>
              <w:rPr>
                <w:sz w:val="25"/>
                <w:szCs w:val="25"/>
              </w:rPr>
              <w:t>HTMHương</w:t>
            </w:r>
          </w:p>
        </w:tc>
        <w:tc>
          <w:tcPr>
            <w:tcW w:w="352" w:type="pct"/>
            <w:shd w:val="clear" w:color="auto" w:fill="auto"/>
            <w:vAlign w:val="center"/>
          </w:tcPr>
          <w:p w14:paraId="68958779" w14:textId="45D026C8" w:rsidR="005E147F" w:rsidRDefault="005E147F" w:rsidP="005E147F">
            <w:pPr>
              <w:jc w:val="center"/>
              <w:rPr>
                <w:sz w:val="25"/>
                <w:szCs w:val="25"/>
              </w:rPr>
            </w:pPr>
            <w:r>
              <w:rPr>
                <w:sz w:val="25"/>
                <w:szCs w:val="25"/>
              </w:rPr>
              <w:t>P202</w:t>
            </w:r>
          </w:p>
        </w:tc>
      </w:tr>
      <w:tr w:rsidR="00BA1FC6" w:rsidRPr="00E96618" w14:paraId="0292676F" w14:textId="77777777" w:rsidTr="00456A71">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BA1FC6" w:rsidRPr="00E96618" w:rsidRDefault="00BA1FC6" w:rsidP="005E147F">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0910CAB8" w:rsidR="00BA1FC6" w:rsidRPr="00E96618" w:rsidRDefault="00BA1FC6" w:rsidP="005E147F">
            <w:pPr>
              <w:jc w:val="center"/>
              <w:rPr>
                <w:b/>
                <w:bCs/>
                <w:i/>
                <w:iCs/>
                <w:sz w:val="25"/>
                <w:szCs w:val="25"/>
              </w:rPr>
            </w:pPr>
            <w:r>
              <w:rPr>
                <w:b/>
                <w:bCs/>
                <w:i/>
                <w:iCs/>
                <w:sz w:val="25"/>
                <w:szCs w:val="25"/>
              </w:rPr>
              <w:t>19</w:t>
            </w:r>
          </w:p>
        </w:tc>
        <w:tc>
          <w:tcPr>
            <w:tcW w:w="585" w:type="pct"/>
            <w:shd w:val="clear" w:color="auto" w:fill="EEECE1"/>
            <w:tcMar>
              <w:top w:w="0" w:type="dxa"/>
              <w:left w:w="108" w:type="dxa"/>
              <w:bottom w:w="0" w:type="dxa"/>
              <w:right w:w="108" w:type="dxa"/>
            </w:tcMar>
            <w:vAlign w:val="center"/>
          </w:tcPr>
          <w:p w14:paraId="5BA2D323" w14:textId="6A664184" w:rsidR="00BA1FC6" w:rsidRPr="00E96618" w:rsidRDefault="00BA1FC6" w:rsidP="005E147F">
            <w:pPr>
              <w:jc w:val="center"/>
              <w:rPr>
                <w:sz w:val="25"/>
                <w:szCs w:val="25"/>
              </w:rPr>
            </w:pPr>
            <w:r>
              <w:rPr>
                <w:sz w:val="25"/>
                <w:szCs w:val="25"/>
              </w:rPr>
              <w:t>08g00 – 11g30</w:t>
            </w:r>
          </w:p>
        </w:tc>
        <w:tc>
          <w:tcPr>
            <w:tcW w:w="1700" w:type="pct"/>
            <w:shd w:val="clear" w:color="auto" w:fill="EEECE1"/>
            <w:tcMar>
              <w:top w:w="0" w:type="dxa"/>
              <w:left w:w="108" w:type="dxa"/>
              <w:bottom w:w="0" w:type="dxa"/>
              <w:right w:w="108" w:type="dxa"/>
            </w:tcMar>
            <w:vAlign w:val="center"/>
          </w:tcPr>
          <w:p w14:paraId="108ADC8E" w14:textId="06DF73AE" w:rsidR="00BA1FC6" w:rsidRPr="00E96618" w:rsidRDefault="00BA1FC6" w:rsidP="005E147F">
            <w:pPr>
              <w:jc w:val="both"/>
              <w:rPr>
                <w:sz w:val="25"/>
                <w:szCs w:val="25"/>
              </w:rPr>
            </w:pPr>
            <w:r>
              <w:rPr>
                <w:sz w:val="25"/>
                <w:szCs w:val="25"/>
              </w:rPr>
              <w:t>Tham dự Hội thảo Kết nối chuyển giao công nghệ tại khu vực phía Nam</w:t>
            </w:r>
          </w:p>
        </w:tc>
        <w:tc>
          <w:tcPr>
            <w:tcW w:w="1367" w:type="pct"/>
            <w:shd w:val="clear" w:color="auto" w:fill="EEECE1"/>
            <w:tcMar>
              <w:top w:w="0" w:type="dxa"/>
              <w:left w:w="108" w:type="dxa"/>
              <w:bottom w:w="0" w:type="dxa"/>
              <w:right w:w="108" w:type="dxa"/>
            </w:tcMar>
            <w:vAlign w:val="center"/>
          </w:tcPr>
          <w:p w14:paraId="3A3BEA36" w14:textId="61F0A30E" w:rsidR="00BA1FC6" w:rsidRPr="00E96618" w:rsidRDefault="00BA1FC6" w:rsidP="005E147F">
            <w:pPr>
              <w:jc w:val="both"/>
              <w:rPr>
                <w:sz w:val="25"/>
                <w:szCs w:val="25"/>
              </w:rPr>
            </w:pPr>
            <w:r>
              <w:rPr>
                <w:sz w:val="25"/>
                <w:szCs w:val="25"/>
              </w:rPr>
              <w:t>TĐLý</w:t>
            </w:r>
          </w:p>
        </w:tc>
        <w:tc>
          <w:tcPr>
            <w:tcW w:w="488" w:type="pct"/>
            <w:shd w:val="clear" w:color="auto" w:fill="EEECE1"/>
            <w:vAlign w:val="center"/>
          </w:tcPr>
          <w:p w14:paraId="2794DD0E" w14:textId="6525BA20" w:rsidR="00BA1FC6" w:rsidRPr="00E96618" w:rsidRDefault="00BA1FC6" w:rsidP="005E147F">
            <w:pPr>
              <w:jc w:val="center"/>
              <w:rPr>
                <w:sz w:val="25"/>
                <w:szCs w:val="25"/>
              </w:rPr>
            </w:pPr>
            <w:r>
              <w:rPr>
                <w:sz w:val="25"/>
                <w:szCs w:val="25"/>
              </w:rPr>
              <w:t>ĐHQG TP.HCM</w:t>
            </w:r>
          </w:p>
        </w:tc>
        <w:tc>
          <w:tcPr>
            <w:tcW w:w="352" w:type="pct"/>
            <w:shd w:val="clear" w:color="auto" w:fill="EEECE1"/>
            <w:vAlign w:val="center"/>
          </w:tcPr>
          <w:p w14:paraId="14F127D9" w14:textId="73625176" w:rsidR="00BA1FC6" w:rsidRPr="00E96618" w:rsidRDefault="00BA1FC6" w:rsidP="005E147F">
            <w:pPr>
              <w:jc w:val="center"/>
              <w:rPr>
                <w:sz w:val="25"/>
                <w:szCs w:val="25"/>
              </w:rPr>
            </w:pPr>
            <w:r>
              <w:rPr>
                <w:sz w:val="25"/>
                <w:szCs w:val="25"/>
              </w:rPr>
              <w:t>ĐHQG TP.HCM</w:t>
            </w:r>
          </w:p>
        </w:tc>
      </w:tr>
      <w:tr w:rsidR="00BA1FC6" w:rsidRPr="00E96618" w14:paraId="5C145F6C" w14:textId="77777777" w:rsidTr="00456A71">
        <w:trPr>
          <w:trHeight w:val="457"/>
          <w:jc w:val="center"/>
        </w:trPr>
        <w:tc>
          <w:tcPr>
            <w:tcW w:w="247" w:type="pct"/>
            <w:vMerge/>
            <w:shd w:val="clear" w:color="auto" w:fill="EEECE1"/>
            <w:tcMar>
              <w:top w:w="0" w:type="dxa"/>
              <w:left w:w="108" w:type="dxa"/>
              <w:bottom w:w="0" w:type="dxa"/>
              <w:right w:w="108" w:type="dxa"/>
            </w:tcMar>
            <w:vAlign w:val="center"/>
          </w:tcPr>
          <w:p w14:paraId="411B2001" w14:textId="77777777" w:rsidR="00BA1FC6" w:rsidRPr="00E96618" w:rsidRDefault="00BA1FC6" w:rsidP="005E147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8A79975" w14:textId="77777777" w:rsidR="00BA1FC6" w:rsidRDefault="00BA1FC6" w:rsidP="005E147F">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60B70833" w14:textId="4122A6F1" w:rsidR="00BA1FC6" w:rsidRDefault="00BA1FC6" w:rsidP="005E147F">
            <w:pPr>
              <w:jc w:val="center"/>
              <w:rPr>
                <w:sz w:val="25"/>
                <w:szCs w:val="25"/>
              </w:rPr>
            </w:pPr>
            <w:r>
              <w:rPr>
                <w:sz w:val="25"/>
                <w:szCs w:val="25"/>
              </w:rPr>
              <w:t>08g00 – 16g00</w:t>
            </w:r>
          </w:p>
        </w:tc>
        <w:tc>
          <w:tcPr>
            <w:tcW w:w="1700" w:type="pct"/>
            <w:shd w:val="clear" w:color="auto" w:fill="EEECE1"/>
            <w:tcMar>
              <w:top w:w="0" w:type="dxa"/>
              <w:left w:w="108" w:type="dxa"/>
              <w:bottom w:w="0" w:type="dxa"/>
              <w:right w:w="108" w:type="dxa"/>
            </w:tcMar>
            <w:vAlign w:val="center"/>
          </w:tcPr>
          <w:p w14:paraId="68C27F8A" w14:textId="696B459D" w:rsidR="00BA1FC6" w:rsidRDefault="00BA1FC6" w:rsidP="005E147F">
            <w:pPr>
              <w:jc w:val="both"/>
              <w:rPr>
                <w:sz w:val="25"/>
                <w:szCs w:val="25"/>
              </w:rPr>
            </w:pPr>
            <w:r>
              <w:rPr>
                <w:sz w:val="25"/>
                <w:szCs w:val="25"/>
              </w:rPr>
              <w:t>Làm việc với Phân hiệu Gia Lai</w:t>
            </w:r>
          </w:p>
        </w:tc>
        <w:tc>
          <w:tcPr>
            <w:tcW w:w="1367" w:type="pct"/>
            <w:shd w:val="clear" w:color="auto" w:fill="EEECE1"/>
            <w:tcMar>
              <w:top w:w="0" w:type="dxa"/>
              <w:left w:w="108" w:type="dxa"/>
              <w:bottom w:w="0" w:type="dxa"/>
              <w:right w:w="108" w:type="dxa"/>
            </w:tcMar>
            <w:vAlign w:val="center"/>
          </w:tcPr>
          <w:p w14:paraId="08A3CA5F" w14:textId="535A7E9C" w:rsidR="00BA1FC6" w:rsidRDefault="00BA1FC6" w:rsidP="005E147F">
            <w:pPr>
              <w:jc w:val="both"/>
              <w:rPr>
                <w:sz w:val="25"/>
                <w:szCs w:val="25"/>
              </w:rPr>
            </w:pPr>
            <w:r>
              <w:rPr>
                <w:sz w:val="25"/>
                <w:szCs w:val="25"/>
              </w:rPr>
              <w:t>NTToàn, PT.Huân, NVCChính, NVMinh</w:t>
            </w:r>
          </w:p>
        </w:tc>
        <w:tc>
          <w:tcPr>
            <w:tcW w:w="488" w:type="pct"/>
            <w:shd w:val="clear" w:color="auto" w:fill="EEECE1"/>
            <w:vAlign w:val="center"/>
          </w:tcPr>
          <w:p w14:paraId="0E974DF2" w14:textId="51B81A10" w:rsidR="00BA1FC6" w:rsidRDefault="00BA1FC6" w:rsidP="005E147F">
            <w:pPr>
              <w:jc w:val="center"/>
              <w:rPr>
                <w:sz w:val="25"/>
                <w:szCs w:val="25"/>
              </w:rPr>
            </w:pPr>
            <w:r>
              <w:rPr>
                <w:sz w:val="25"/>
                <w:szCs w:val="25"/>
              </w:rPr>
              <w:t>NTToàn</w:t>
            </w:r>
          </w:p>
        </w:tc>
        <w:tc>
          <w:tcPr>
            <w:tcW w:w="352" w:type="pct"/>
            <w:shd w:val="clear" w:color="auto" w:fill="EEECE1"/>
            <w:vAlign w:val="center"/>
          </w:tcPr>
          <w:p w14:paraId="5D95EF90" w14:textId="1ECCA72A" w:rsidR="00BA1FC6" w:rsidRDefault="00BA1FC6" w:rsidP="005E147F">
            <w:pPr>
              <w:jc w:val="center"/>
              <w:rPr>
                <w:sz w:val="25"/>
                <w:szCs w:val="25"/>
              </w:rPr>
            </w:pPr>
            <w:r>
              <w:rPr>
                <w:sz w:val="25"/>
                <w:szCs w:val="25"/>
              </w:rPr>
              <w:t>PH. Gia Lai</w:t>
            </w:r>
          </w:p>
        </w:tc>
      </w:tr>
      <w:tr w:rsidR="00BA1FC6" w:rsidRPr="00E96618" w14:paraId="598D28D0" w14:textId="77777777" w:rsidTr="00456A71">
        <w:trPr>
          <w:trHeight w:val="457"/>
          <w:jc w:val="center"/>
        </w:trPr>
        <w:tc>
          <w:tcPr>
            <w:tcW w:w="247" w:type="pct"/>
            <w:vMerge/>
            <w:shd w:val="clear" w:color="auto" w:fill="EEECE1"/>
            <w:tcMar>
              <w:top w:w="0" w:type="dxa"/>
              <w:left w:w="108" w:type="dxa"/>
              <w:bottom w:w="0" w:type="dxa"/>
              <w:right w:w="108" w:type="dxa"/>
            </w:tcMar>
            <w:vAlign w:val="center"/>
          </w:tcPr>
          <w:p w14:paraId="75B01E12" w14:textId="77777777" w:rsidR="00BA1FC6" w:rsidRPr="00E96618" w:rsidRDefault="00BA1FC6" w:rsidP="00BA1FC6">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7E96CC" w14:textId="77777777" w:rsidR="00BA1FC6" w:rsidRDefault="00BA1FC6" w:rsidP="00BA1FC6">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136BC623" w14:textId="47AC4898" w:rsidR="00BA1FC6" w:rsidRDefault="00BA1FC6" w:rsidP="00BA1FC6">
            <w:pPr>
              <w:jc w:val="center"/>
              <w:rPr>
                <w:sz w:val="25"/>
                <w:szCs w:val="25"/>
              </w:rPr>
            </w:pPr>
            <w:r>
              <w:rPr>
                <w:sz w:val="25"/>
                <w:szCs w:val="25"/>
              </w:rPr>
              <w:t>08g00 – 16g00</w:t>
            </w:r>
          </w:p>
        </w:tc>
        <w:tc>
          <w:tcPr>
            <w:tcW w:w="1700" w:type="pct"/>
            <w:shd w:val="clear" w:color="auto" w:fill="EEECE1"/>
            <w:tcMar>
              <w:top w:w="0" w:type="dxa"/>
              <w:left w:w="108" w:type="dxa"/>
              <w:bottom w:w="0" w:type="dxa"/>
              <w:right w:w="108" w:type="dxa"/>
            </w:tcMar>
            <w:vAlign w:val="center"/>
          </w:tcPr>
          <w:p w14:paraId="289CDEC5" w14:textId="117A7C41" w:rsidR="00BA1FC6" w:rsidRDefault="00BA1FC6" w:rsidP="00BA1FC6">
            <w:pPr>
              <w:jc w:val="both"/>
              <w:rPr>
                <w:sz w:val="25"/>
                <w:szCs w:val="25"/>
              </w:rPr>
            </w:pPr>
            <w:r w:rsidRPr="00BA1FC6">
              <w:rPr>
                <w:sz w:val="25"/>
                <w:szCs w:val="25"/>
              </w:rPr>
              <w:t>Kiểm tra việc chấp hành Điều lệ Công đoàn của các Công đoàn bộ phận</w:t>
            </w:r>
          </w:p>
        </w:tc>
        <w:tc>
          <w:tcPr>
            <w:tcW w:w="1367" w:type="pct"/>
            <w:shd w:val="clear" w:color="auto" w:fill="EEECE1"/>
            <w:tcMar>
              <w:top w:w="0" w:type="dxa"/>
              <w:left w:w="108" w:type="dxa"/>
              <w:bottom w:w="0" w:type="dxa"/>
              <w:right w:w="108" w:type="dxa"/>
            </w:tcMar>
            <w:vAlign w:val="center"/>
          </w:tcPr>
          <w:p w14:paraId="251AF76F" w14:textId="24208C1A" w:rsidR="00BA1FC6" w:rsidRDefault="00BA1FC6" w:rsidP="00BA1FC6">
            <w:pPr>
              <w:jc w:val="both"/>
              <w:rPr>
                <w:sz w:val="25"/>
                <w:szCs w:val="25"/>
              </w:rPr>
            </w:pPr>
            <w:r>
              <w:rPr>
                <w:sz w:val="25"/>
                <w:szCs w:val="25"/>
              </w:rPr>
              <w:t>BTV Công đoàn, UBKT Công đoàn, Các CĐBP được kiểm tra theo kế hoạch số 07/KH-CĐĐHNL ngày 05/7/2024 của Chủ nhiệm UBKT Công đoàn</w:t>
            </w:r>
          </w:p>
        </w:tc>
        <w:tc>
          <w:tcPr>
            <w:tcW w:w="488" w:type="pct"/>
            <w:shd w:val="clear" w:color="auto" w:fill="EEECE1"/>
            <w:vAlign w:val="center"/>
          </w:tcPr>
          <w:p w14:paraId="16932093" w14:textId="0FC4CB7B" w:rsidR="00BA1FC6" w:rsidRDefault="00BA1FC6" w:rsidP="00BA1FC6">
            <w:pPr>
              <w:jc w:val="center"/>
              <w:rPr>
                <w:sz w:val="25"/>
                <w:szCs w:val="25"/>
              </w:rPr>
            </w:pPr>
            <w:r>
              <w:rPr>
                <w:sz w:val="25"/>
                <w:szCs w:val="25"/>
              </w:rPr>
              <w:t>HTMHương</w:t>
            </w:r>
          </w:p>
        </w:tc>
        <w:tc>
          <w:tcPr>
            <w:tcW w:w="352" w:type="pct"/>
            <w:shd w:val="clear" w:color="auto" w:fill="EEECE1"/>
            <w:vAlign w:val="center"/>
          </w:tcPr>
          <w:p w14:paraId="25556EEC" w14:textId="7CAA6D7D" w:rsidR="00BA1FC6" w:rsidRDefault="00BA1FC6" w:rsidP="00BA1FC6">
            <w:pPr>
              <w:jc w:val="center"/>
              <w:rPr>
                <w:sz w:val="25"/>
                <w:szCs w:val="25"/>
              </w:rPr>
            </w:pPr>
            <w:r>
              <w:rPr>
                <w:sz w:val="25"/>
                <w:szCs w:val="25"/>
              </w:rPr>
              <w:t>P202</w:t>
            </w:r>
          </w:p>
        </w:tc>
      </w:tr>
      <w:tr w:rsidR="00BA1FC6" w:rsidRPr="00E96618" w14:paraId="50D211C7" w14:textId="77777777" w:rsidTr="00456A71">
        <w:trPr>
          <w:trHeight w:val="410"/>
          <w:jc w:val="center"/>
        </w:trPr>
        <w:tc>
          <w:tcPr>
            <w:tcW w:w="247" w:type="pct"/>
            <w:vMerge w:val="restart"/>
            <w:shd w:val="clear" w:color="auto" w:fill="auto"/>
            <w:tcMar>
              <w:top w:w="0" w:type="dxa"/>
              <w:left w:w="108" w:type="dxa"/>
              <w:bottom w:w="0" w:type="dxa"/>
              <w:right w:w="108" w:type="dxa"/>
            </w:tcMar>
            <w:vAlign w:val="center"/>
          </w:tcPr>
          <w:p w14:paraId="392DEE28" w14:textId="6B82C08F" w:rsidR="00BA1FC6" w:rsidRPr="00E96618" w:rsidRDefault="00BA1FC6" w:rsidP="00BA1FC6">
            <w:pPr>
              <w:jc w:val="center"/>
              <w:rPr>
                <w:b/>
                <w:sz w:val="25"/>
                <w:szCs w:val="25"/>
              </w:rPr>
            </w:pPr>
            <w:r w:rsidRPr="00E96618">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2D2CDAED" w:rsidR="00BA1FC6" w:rsidRPr="00E96618" w:rsidRDefault="00BA1FC6" w:rsidP="00BA1FC6">
            <w:pPr>
              <w:jc w:val="center"/>
              <w:rPr>
                <w:b/>
                <w:bCs/>
                <w:i/>
                <w:iCs/>
                <w:sz w:val="25"/>
                <w:szCs w:val="25"/>
              </w:rPr>
            </w:pPr>
            <w:r>
              <w:rPr>
                <w:b/>
                <w:bCs/>
                <w:i/>
                <w:iCs/>
                <w:sz w:val="25"/>
                <w:szCs w:val="25"/>
              </w:rPr>
              <w:t>20</w:t>
            </w:r>
          </w:p>
        </w:tc>
        <w:tc>
          <w:tcPr>
            <w:tcW w:w="585" w:type="pct"/>
            <w:shd w:val="clear" w:color="auto" w:fill="auto"/>
            <w:tcMar>
              <w:top w:w="0" w:type="dxa"/>
              <w:left w:w="108" w:type="dxa"/>
              <w:bottom w:w="0" w:type="dxa"/>
              <w:right w:w="108" w:type="dxa"/>
            </w:tcMar>
            <w:vAlign w:val="center"/>
          </w:tcPr>
          <w:p w14:paraId="1BC98FB2" w14:textId="74EFF59F" w:rsidR="00BA1FC6" w:rsidRPr="00E96618" w:rsidRDefault="00BA1FC6" w:rsidP="00BA1FC6">
            <w:pPr>
              <w:jc w:val="center"/>
              <w:rPr>
                <w:sz w:val="25"/>
                <w:szCs w:val="25"/>
              </w:rPr>
            </w:pPr>
            <w:r>
              <w:rPr>
                <w:sz w:val="25"/>
                <w:szCs w:val="25"/>
              </w:rPr>
              <w:t>Ngày 20 và 21/7/2024</w:t>
            </w:r>
          </w:p>
        </w:tc>
        <w:tc>
          <w:tcPr>
            <w:tcW w:w="1700" w:type="pct"/>
            <w:shd w:val="clear" w:color="auto" w:fill="auto"/>
            <w:tcMar>
              <w:top w:w="0" w:type="dxa"/>
              <w:left w:w="108" w:type="dxa"/>
              <w:bottom w:w="0" w:type="dxa"/>
              <w:right w:w="108" w:type="dxa"/>
            </w:tcMar>
            <w:vAlign w:val="center"/>
          </w:tcPr>
          <w:p w14:paraId="1796E0E7" w14:textId="7679540C" w:rsidR="00BA1FC6" w:rsidRDefault="00BA1FC6" w:rsidP="00BA1FC6">
            <w:pPr>
              <w:jc w:val="both"/>
              <w:rPr>
                <w:sz w:val="25"/>
                <w:szCs w:val="25"/>
              </w:rPr>
            </w:pPr>
            <w:r w:rsidRPr="00247E91">
              <w:rPr>
                <w:sz w:val="25"/>
                <w:szCs w:val="25"/>
              </w:rPr>
              <w:t>Thăm chiến sĩ tình nguyện Mùa hè xanh lần thứ 31, năm 2024</w:t>
            </w:r>
          </w:p>
          <w:p w14:paraId="279A39B6" w14:textId="33212E69" w:rsidR="00BA1FC6" w:rsidRPr="00333306" w:rsidRDefault="00BA1FC6" w:rsidP="00BA1FC6">
            <w:pPr>
              <w:jc w:val="both"/>
              <w:rPr>
                <w:b/>
                <w:bCs/>
                <w:sz w:val="25"/>
                <w:szCs w:val="25"/>
              </w:rPr>
            </w:pPr>
            <w:r>
              <w:rPr>
                <w:b/>
                <w:bCs/>
                <w:sz w:val="25"/>
                <w:szCs w:val="25"/>
              </w:rPr>
              <w:t xml:space="preserve">- </w:t>
            </w:r>
            <w:r w:rsidRPr="00333306">
              <w:rPr>
                <w:b/>
                <w:bCs/>
                <w:sz w:val="25"/>
                <w:szCs w:val="25"/>
              </w:rPr>
              <w:t>Ngày 20/7:</w:t>
            </w:r>
          </w:p>
          <w:p w14:paraId="269D1DC9" w14:textId="283BF7B1" w:rsidR="00BA1FC6" w:rsidRDefault="00BA1FC6" w:rsidP="00BA1FC6">
            <w:pPr>
              <w:jc w:val="both"/>
              <w:rPr>
                <w:sz w:val="25"/>
                <w:szCs w:val="25"/>
              </w:rPr>
            </w:pPr>
            <w:r w:rsidRPr="00333306">
              <w:rPr>
                <w:b/>
                <w:bCs/>
                <w:i/>
                <w:iCs/>
                <w:sz w:val="25"/>
                <w:szCs w:val="25"/>
              </w:rPr>
              <w:t>* 08g00-14g00:</w:t>
            </w:r>
            <w:r>
              <w:rPr>
                <w:sz w:val="25"/>
                <w:szCs w:val="25"/>
              </w:rPr>
              <w:t xml:space="preserve"> Tại x</w:t>
            </w:r>
            <w:r w:rsidRPr="00333306">
              <w:rPr>
                <w:sz w:val="25"/>
                <w:szCs w:val="25"/>
              </w:rPr>
              <w:t xml:space="preserve">ã </w:t>
            </w:r>
            <w:r>
              <w:rPr>
                <w:sz w:val="25"/>
                <w:szCs w:val="25"/>
              </w:rPr>
              <w:t>Ayun Hạ</w:t>
            </w:r>
            <w:r w:rsidRPr="00333306">
              <w:rPr>
                <w:sz w:val="25"/>
                <w:szCs w:val="25"/>
              </w:rPr>
              <w:t xml:space="preserve">, huyện </w:t>
            </w:r>
            <w:r>
              <w:rPr>
                <w:sz w:val="25"/>
                <w:szCs w:val="25"/>
              </w:rPr>
              <w:t>Phú Thiện, tỉnh Gia Lai</w:t>
            </w:r>
          </w:p>
          <w:p w14:paraId="491CD503" w14:textId="77777777" w:rsidR="00BA1FC6" w:rsidRDefault="00BA1FC6" w:rsidP="00BA1FC6">
            <w:pPr>
              <w:jc w:val="both"/>
              <w:rPr>
                <w:sz w:val="25"/>
                <w:szCs w:val="25"/>
              </w:rPr>
            </w:pPr>
            <w:r w:rsidRPr="00333306">
              <w:rPr>
                <w:b/>
                <w:bCs/>
                <w:i/>
                <w:iCs/>
                <w:sz w:val="25"/>
                <w:szCs w:val="25"/>
              </w:rPr>
              <w:t>* 08g30-12g00:</w:t>
            </w:r>
            <w:r>
              <w:rPr>
                <w:sz w:val="25"/>
                <w:szCs w:val="25"/>
              </w:rPr>
              <w:t xml:space="preserve"> Tại x</w:t>
            </w:r>
            <w:r w:rsidRPr="00333306">
              <w:rPr>
                <w:sz w:val="25"/>
                <w:szCs w:val="25"/>
              </w:rPr>
              <w:t xml:space="preserve">ã Vĩnh Lộc A, huyện Bình Chánh, </w:t>
            </w:r>
            <w:r>
              <w:rPr>
                <w:sz w:val="25"/>
                <w:szCs w:val="25"/>
              </w:rPr>
              <w:t>TP.HCM</w:t>
            </w:r>
          </w:p>
          <w:p w14:paraId="73EDDE52" w14:textId="27E3FDA9" w:rsidR="00BA1FC6" w:rsidRPr="00333306" w:rsidRDefault="00BA1FC6" w:rsidP="00BA1FC6">
            <w:pPr>
              <w:jc w:val="both"/>
              <w:rPr>
                <w:b/>
                <w:bCs/>
                <w:sz w:val="25"/>
                <w:szCs w:val="25"/>
              </w:rPr>
            </w:pPr>
            <w:r>
              <w:rPr>
                <w:b/>
                <w:bCs/>
                <w:sz w:val="25"/>
                <w:szCs w:val="25"/>
              </w:rPr>
              <w:t xml:space="preserve">- </w:t>
            </w:r>
            <w:r w:rsidRPr="00333306">
              <w:rPr>
                <w:b/>
                <w:bCs/>
                <w:sz w:val="25"/>
                <w:szCs w:val="25"/>
              </w:rPr>
              <w:t>Ngày 21/7:</w:t>
            </w:r>
          </w:p>
          <w:p w14:paraId="1E9A6832" w14:textId="50AF3A8F" w:rsidR="00BA1FC6" w:rsidRPr="00E96618" w:rsidRDefault="00BA1FC6" w:rsidP="00BA1FC6">
            <w:pPr>
              <w:jc w:val="both"/>
              <w:rPr>
                <w:sz w:val="25"/>
                <w:szCs w:val="25"/>
              </w:rPr>
            </w:pPr>
            <w:r w:rsidRPr="00333306">
              <w:rPr>
                <w:b/>
                <w:bCs/>
                <w:i/>
                <w:iCs/>
                <w:sz w:val="25"/>
                <w:szCs w:val="25"/>
              </w:rPr>
              <w:t>* 05g00-16g00:</w:t>
            </w:r>
            <w:r>
              <w:rPr>
                <w:sz w:val="25"/>
                <w:szCs w:val="25"/>
              </w:rPr>
              <w:t xml:space="preserve"> Tại x</w:t>
            </w:r>
            <w:r w:rsidRPr="00333306">
              <w:rPr>
                <w:sz w:val="25"/>
                <w:szCs w:val="25"/>
              </w:rPr>
              <w:t xml:space="preserve">ã </w:t>
            </w:r>
            <w:r>
              <w:rPr>
                <w:sz w:val="25"/>
                <w:szCs w:val="25"/>
              </w:rPr>
              <w:t>Ma Nới</w:t>
            </w:r>
            <w:r w:rsidRPr="00333306">
              <w:rPr>
                <w:sz w:val="25"/>
                <w:szCs w:val="25"/>
              </w:rPr>
              <w:t xml:space="preserve">, huyện </w:t>
            </w:r>
            <w:r>
              <w:rPr>
                <w:sz w:val="25"/>
                <w:szCs w:val="25"/>
              </w:rPr>
              <w:t>Ninh Sơn, tỉnh Ninh Thuận</w:t>
            </w:r>
          </w:p>
        </w:tc>
        <w:tc>
          <w:tcPr>
            <w:tcW w:w="1367" w:type="pct"/>
            <w:shd w:val="clear" w:color="auto" w:fill="auto"/>
            <w:tcMar>
              <w:top w:w="0" w:type="dxa"/>
              <w:left w:w="108" w:type="dxa"/>
              <w:bottom w:w="0" w:type="dxa"/>
              <w:right w:w="108" w:type="dxa"/>
            </w:tcMar>
            <w:vAlign w:val="center"/>
          </w:tcPr>
          <w:p w14:paraId="249C1969" w14:textId="540A17B0" w:rsidR="00BA1FC6" w:rsidRPr="00E96618" w:rsidRDefault="00BA1FC6" w:rsidP="00BA1FC6">
            <w:pPr>
              <w:jc w:val="both"/>
              <w:rPr>
                <w:sz w:val="25"/>
                <w:szCs w:val="25"/>
              </w:rPr>
            </w:pPr>
            <w:r w:rsidRPr="00247E91">
              <w:rPr>
                <w:sz w:val="25"/>
                <w:szCs w:val="25"/>
              </w:rPr>
              <w:t xml:space="preserve">Đại diện Đảng ủy - Ban Giám hiệu, BCH CDTN Mùa hè xanh, Khách mời </w:t>
            </w:r>
            <w:r w:rsidRPr="00247E91">
              <w:rPr>
                <w:i/>
                <w:iCs/>
                <w:sz w:val="25"/>
                <w:szCs w:val="25"/>
              </w:rPr>
              <w:t>(Thư mời)</w:t>
            </w:r>
          </w:p>
        </w:tc>
        <w:tc>
          <w:tcPr>
            <w:tcW w:w="488" w:type="pct"/>
            <w:shd w:val="clear" w:color="auto" w:fill="auto"/>
            <w:vAlign w:val="center"/>
          </w:tcPr>
          <w:p w14:paraId="1387A36B" w14:textId="28FCE8F1" w:rsidR="00BA1FC6" w:rsidRPr="00E96618" w:rsidRDefault="00BA1FC6" w:rsidP="00BA1FC6">
            <w:pPr>
              <w:jc w:val="center"/>
              <w:rPr>
                <w:sz w:val="25"/>
                <w:szCs w:val="25"/>
              </w:rPr>
            </w:pPr>
            <w:r>
              <w:rPr>
                <w:sz w:val="25"/>
                <w:szCs w:val="25"/>
              </w:rPr>
              <w:t>Đảng ủy - Ban Giám hiệu</w:t>
            </w:r>
          </w:p>
        </w:tc>
        <w:tc>
          <w:tcPr>
            <w:tcW w:w="352" w:type="pct"/>
            <w:shd w:val="clear" w:color="auto" w:fill="auto"/>
            <w:vAlign w:val="center"/>
          </w:tcPr>
          <w:p w14:paraId="55950448" w14:textId="3B981B4B" w:rsidR="00BA1FC6" w:rsidRPr="00E96618" w:rsidRDefault="00BA1FC6" w:rsidP="00BA1FC6">
            <w:pPr>
              <w:jc w:val="center"/>
              <w:rPr>
                <w:sz w:val="25"/>
                <w:szCs w:val="25"/>
              </w:rPr>
            </w:pPr>
            <w:r>
              <w:rPr>
                <w:sz w:val="25"/>
                <w:szCs w:val="25"/>
              </w:rPr>
              <w:t>Gia Lai; TP.HCM; Ninh Thuận</w:t>
            </w:r>
          </w:p>
        </w:tc>
      </w:tr>
      <w:tr w:rsidR="00BA1FC6" w:rsidRPr="00E96618" w14:paraId="4A4E6C4E" w14:textId="77777777" w:rsidTr="00456A71">
        <w:trPr>
          <w:trHeight w:val="410"/>
          <w:jc w:val="center"/>
        </w:trPr>
        <w:tc>
          <w:tcPr>
            <w:tcW w:w="247" w:type="pct"/>
            <w:vMerge/>
            <w:shd w:val="clear" w:color="auto" w:fill="auto"/>
            <w:tcMar>
              <w:top w:w="0" w:type="dxa"/>
              <w:left w:w="108" w:type="dxa"/>
              <w:bottom w:w="0" w:type="dxa"/>
              <w:right w:w="108" w:type="dxa"/>
            </w:tcMar>
            <w:vAlign w:val="center"/>
          </w:tcPr>
          <w:p w14:paraId="6B819A01" w14:textId="77777777" w:rsidR="00BA1FC6" w:rsidRPr="00E96618" w:rsidRDefault="00BA1FC6" w:rsidP="00BA1FC6">
            <w:pPr>
              <w:jc w:val="center"/>
              <w:rPr>
                <w:b/>
                <w:sz w:val="25"/>
                <w:szCs w:val="25"/>
              </w:rPr>
            </w:pPr>
          </w:p>
        </w:tc>
        <w:tc>
          <w:tcPr>
            <w:tcW w:w="261" w:type="pct"/>
            <w:vMerge/>
            <w:shd w:val="clear" w:color="auto" w:fill="auto"/>
            <w:tcMar>
              <w:top w:w="0" w:type="dxa"/>
              <w:left w:w="108" w:type="dxa"/>
              <w:bottom w:w="0" w:type="dxa"/>
              <w:right w:w="108" w:type="dxa"/>
            </w:tcMar>
            <w:vAlign w:val="center"/>
          </w:tcPr>
          <w:p w14:paraId="65FE0E60" w14:textId="77777777" w:rsidR="00BA1FC6" w:rsidRDefault="00BA1FC6" w:rsidP="00BA1FC6">
            <w:pPr>
              <w:jc w:val="center"/>
              <w:rPr>
                <w:b/>
                <w:bCs/>
                <w:i/>
                <w:iCs/>
                <w:sz w:val="25"/>
                <w:szCs w:val="25"/>
              </w:rPr>
            </w:pPr>
          </w:p>
        </w:tc>
        <w:tc>
          <w:tcPr>
            <w:tcW w:w="585" w:type="pct"/>
            <w:shd w:val="clear" w:color="auto" w:fill="auto"/>
            <w:tcMar>
              <w:top w:w="0" w:type="dxa"/>
              <w:left w:w="108" w:type="dxa"/>
              <w:bottom w:w="0" w:type="dxa"/>
              <w:right w:w="108" w:type="dxa"/>
            </w:tcMar>
            <w:vAlign w:val="center"/>
          </w:tcPr>
          <w:p w14:paraId="5E7A5602" w14:textId="75822951" w:rsidR="00BA1FC6" w:rsidRDefault="00BA1FC6" w:rsidP="00BA1FC6">
            <w:pPr>
              <w:jc w:val="center"/>
              <w:rPr>
                <w:sz w:val="25"/>
                <w:szCs w:val="25"/>
              </w:rPr>
            </w:pPr>
            <w:r>
              <w:rPr>
                <w:sz w:val="25"/>
                <w:szCs w:val="25"/>
              </w:rPr>
              <w:t>Từ 08g00 ngày 20/7 đến 17g00 ngày 21/7/2024</w:t>
            </w:r>
          </w:p>
        </w:tc>
        <w:tc>
          <w:tcPr>
            <w:tcW w:w="1700" w:type="pct"/>
            <w:shd w:val="clear" w:color="auto" w:fill="auto"/>
            <w:tcMar>
              <w:top w:w="0" w:type="dxa"/>
              <w:left w:w="108" w:type="dxa"/>
              <w:bottom w:w="0" w:type="dxa"/>
              <w:right w:w="108" w:type="dxa"/>
            </w:tcMar>
            <w:vAlign w:val="center"/>
          </w:tcPr>
          <w:p w14:paraId="16428277" w14:textId="131968B5" w:rsidR="00BA1FC6" w:rsidRDefault="00BA1FC6" w:rsidP="00BA1FC6">
            <w:pPr>
              <w:jc w:val="both"/>
              <w:rPr>
                <w:sz w:val="25"/>
                <w:szCs w:val="25"/>
              </w:rPr>
            </w:pPr>
            <w:r>
              <w:rPr>
                <w:sz w:val="25"/>
                <w:szCs w:val="25"/>
              </w:rPr>
              <w:t>Tham dự Hội thảo Khoa học Quản lý đất đai toàn quốc lần thứ II “Quản lý và sử dụng tài nguyên đất thích ứng với Biến đổi khí hậu”</w:t>
            </w:r>
          </w:p>
        </w:tc>
        <w:tc>
          <w:tcPr>
            <w:tcW w:w="1367" w:type="pct"/>
            <w:shd w:val="clear" w:color="auto" w:fill="auto"/>
            <w:tcMar>
              <w:top w:w="0" w:type="dxa"/>
              <w:left w:w="108" w:type="dxa"/>
              <w:bottom w:w="0" w:type="dxa"/>
              <w:right w:w="108" w:type="dxa"/>
            </w:tcMar>
            <w:vAlign w:val="center"/>
          </w:tcPr>
          <w:p w14:paraId="1093CCC0" w14:textId="118926DD" w:rsidR="00BA1FC6" w:rsidRDefault="00BA1FC6" w:rsidP="00BA1FC6">
            <w:pPr>
              <w:jc w:val="both"/>
              <w:rPr>
                <w:sz w:val="25"/>
                <w:szCs w:val="25"/>
              </w:rPr>
            </w:pPr>
            <w:r>
              <w:rPr>
                <w:sz w:val="25"/>
                <w:szCs w:val="25"/>
              </w:rPr>
              <w:t>TĐLý</w:t>
            </w:r>
          </w:p>
        </w:tc>
        <w:tc>
          <w:tcPr>
            <w:tcW w:w="488" w:type="pct"/>
            <w:shd w:val="clear" w:color="auto" w:fill="auto"/>
            <w:vAlign w:val="center"/>
          </w:tcPr>
          <w:p w14:paraId="11229A19" w14:textId="6EB7E3ED" w:rsidR="00BA1FC6" w:rsidRDefault="00BA1FC6" w:rsidP="00BA1FC6">
            <w:pPr>
              <w:jc w:val="center"/>
              <w:rPr>
                <w:sz w:val="25"/>
                <w:szCs w:val="25"/>
              </w:rPr>
            </w:pPr>
            <w:r>
              <w:rPr>
                <w:sz w:val="25"/>
                <w:szCs w:val="25"/>
              </w:rPr>
              <w:t>Trường ĐH Nông Lâm, ĐH Huế</w:t>
            </w:r>
          </w:p>
        </w:tc>
        <w:tc>
          <w:tcPr>
            <w:tcW w:w="352" w:type="pct"/>
            <w:shd w:val="clear" w:color="auto" w:fill="auto"/>
            <w:vAlign w:val="center"/>
          </w:tcPr>
          <w:p w14:paraId="777E7B55" w14:textId="3B09A496" w:rsidR="00BA1FC6" w:rsidRDefault="00BA1FC6" w:rsidP="00BA1FC6">
            <w:pPr>
              <w:jc w:val="center"/>
              <w:rPr>
                <w:sz w:val="25"/>
                <w:szCs w:val="25"/>
              </w:rPr>
            </w:pPr>
            <w:r>
              <w:rPr>
                <w:sz w:val="25"/>
                <w:szCs w:val="25"/>
              </w:rPr>
              <w:t>Trường ĐH Nông Lâm, ĐH Huế</w:t>
            </w:r>
          </w:p>
        </w:tc>
      </w:tr>
      <w:tr w:rsidR="00BA1FC6" w:rsidRPr="00E96618" w14:paraId="4F67AA7B" w14:textId="77777777" w:rsidTr="00456A71">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BA1FC6" w:rsidRPr="00E96618" w:rsidRDefault="00BA1FC6" w:rsidP="00BA1FC6">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64244295" w:rsidR="00BA1FC6" w:rsidRPr="00E96618" w:rsidRDefault="00BA1FC6" w:rsidP="00BA1FC6">
            <w:pPr>
              <w:jc w:val="center"/>
              <w:rPr>
                <w:b/>
                <w:bCs/>
                <w:i/>
                <w:iCs/>
                <w:sz w:val="25"/>
                <w:szCs w:val="25"/>
              </w:rPr>
            </w:pPr>
            <w:r>
              <w:rPr>
                <w:b/>
                <w:bCs/>
                <w:i/>
                <w:iCs/>
                <w:sz w:val="25"/>
                <w:szCs w:val="25"/>
              </w:rPr>
              <w:t>21</w:t>
            </w:r>
          </w:p>
        </w:tc>
        <w:tc>
          <w:tcPr>
            <w:tcW w:w="585" w:type="pct"/>
            <w:shd w:val="clear" w:color="auto" w:fill="EEECE1"/>
            <w:tcMar>
              <w:top w:w="0" w:type="dxa"/>
              <w:left w:w="108" w:type="dxa"/>
              <w:bottom w:w="0" w:type="dxa"/>
              <w:right w:w="108" w:type="dxa"/>
            </w:tcMar>
            <w:vAlign w:val="center"/>
          </w:tcPr>
          <w:p w14:paraId="47BCE73A" w14:textId="48F8DCD6" w:rsidR="00BA1FC6" w:rsidRPr="00E96618" w:rsidRDefault="00BA1FC6" w:rsidP="00BA1FC6">
            <w:pPr>
              <w:jc w:val="center"/>
              <w:rPr>
                <w:sz w:val="25"/>
                <w:szCs w:val="25"/>
              </w:rPr>
            </w:pPr>
          </w:p>
        </w:tc>
        <w:tc>
          <w:tcPr>
            <w:tcW w:w="1700" w:type="pct"/>
            <w:shd w:val="clear" w:color="auto" w:fill="EEECE1"/>
            <w:tcMar>
              <w:top w:w="0" w:type="dxa"/>
              <w:left w:w="108" w:type="dxa"/>
              <w:bottom w:w="0" w:type="dxa"/>
              <w:right w:w="108" w:type="dxa"/>
            </w:tcMar>
            <w:vAlign w:val="center"/>
          </w:tcPr>
          <w:p w14:paraId="34FF77A2" w14:textId="1C537694" w:rsidR="00BA1FC6" w:rsidRPr="00E96618" w:rsidRDefault="00BA1FC6" w:rsidP="00BA1FC6">
            <w:pPr>
              <w:jc w:val="both"/>
              <w:rPr>
                <w:i/>
                <w:iCs/>
                <w:sz w:val="25"/>
                <w:szCs w:val="25"/>
              </w:rPr>
            </w:pPr>
          </w:p>
        </w:tc>
        <w:tc>
          <w:tcPr>
            <w:tcW w:w="1367" w:type="pct"/>
            <w:shd w:val="clear" w:color="auto" w:fill="EEECE1"/>
            <w:tcMar>
              <w:top w:w="0" w:type="dxa"/>
              <w:left w:w="108" w:type="dxa"/>
              <w:bottom w:w="0" w:type="dxa"/>
              <w:right w:w="108" w:type="dxa"/>
            </w:tcMar>
            <w:vAlign w:val="center"/>
          </w:tcPr>
          <w:p w14:paraId="479D5A57" w14:textId="1DB0A26A" w:rsidR="00BA1FC6" w:rsidRPr="00E96618" w:rsidRDefault="00BA1FC6" w:rsidP="00BA1FC6">
            <w:pPr>
              <w:jc w:val="both"/>
              <w:rPr>
                <w:sz w:val="25"/>
                <w:szCs w:val="25"/>
              </w:rPr>
            </w:pPr>
          </w:p>
        </w:tc>
        <w:tc>
          <w:tcPr>
            <w:tcW w:w="488" w:type="pct"/>
            <w:shd w:val="clear" w:color="auto" w:fill="EEECE1"/>
            <w:vAlign w:val="center"/>
          </w:tcPr>
          <w:p w14:paraId="7A9FA94C" w14:textId="755374B1" w:rsidR="00BA1FC6" w:rsidRPr="00E96618" w:rsidRDefault="00BA1FC6" w:rsidP="00BA1FC6">
            <w:pPr>
              <w:jc w:val="center"/>
              <w:rPr>
                <w:sz w:val="25"/>
                <w:szCs w:val="25"/>
              </w:rPr>
            </w:pPr>
          </w:p>
        </w:tc>
        <w:tc>
          <w:tcPr>
            <w:tcW w:w="352" w:type="pct"/>
            <w:shd w:val="clear" w:color="auto" w:fill="EEECE1"/>
            <w:vAlign w:val="center"/>
          </w:tcPr>
          <w:p w14:paraId="5A2EC5D0" w14:textId="74BC4296" w:rsidR="00BA1FC6" w:rsidRPr="00E96618" w:rsidRDefault="00BA1FC6" w:rsidP="00BA1FC6">
            <w:pPr>
              <w:jc w:val="center"/>
              <w:rPr>
                <w:sz w:val="25"/>
                <w:szCs w:val="25"/>
              </w:rPr>
            </w:pPr>
          </w:p>
        </w:tc>
      </w:tr>
    </w:tbl>
    <w:p w14:paraId="57041C6E" w14:textId="77777777" w:rsidR="009D3CEF" w:rsidRPr="00E96618" w:rsidRDefault="009D3CEF">
      <w:pPr>
        <w:rPr>
          <w:sz w:val="25"/>
          <w:szCs w:val="25"/>
        </w:rPr>
      </w:pPr>
    </w:p>
    <w:p w14:paraId="3A2B00AE" w14:textId="564FBE67" w:rsidR="009D3CEF" w:rsidRPr="00E96618" w:rsidRDefault="00904B9F" w:rsidP="00A635D8">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p w14:paraId="791F2045" w14:textId="77777777" w:rsidR="00A71818" w:rsidRPr="00E96618" w:rsidRDefault="00A71818">
      <w:pPr>
        <w:spacing w:before="120"/>
        <w:jc w:val="both"/>
        <w:rPr>
          <w:sz w:val="25"/>
          <w:szCs w:val="25"/>
        </w:rPr>
      </w:pPr>
    </w:p>
    <w:sectPr w:rsidR="00A71818" w:rsidRPr="00E96618"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B5A7" w14:textId="77777777" w:rsidR="002D0089" w:rsidRDefault="002D0089">
      <w:r>
        <w:separator/>
      </w:r>
    </w:p>
  </w:endnote>
  <w:endnote w:type="continuationSeparator" w:id="0">
    <w:p w14:paraId="5958C5F2" w14:textId="77777777" w:rsidR="002D0089" w:rsidRDefault="002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0520" w14:textId="77777777" w:rsidR="002D0089" w:rsidRDefault="002D0089">
      <w:r>
        <w:separator/>
      </w:r>
    </w:p>
  </w:footnote>
  <w:footnote w:type="continuationSeparator" w:id="0">
    <w:p w14:paraId="6A6F0995" w14:textId="77777777" w:rsidR="002D0089" w:rsidRDefault="002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713D3C6C"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060AC5">
      <w:rPr>
        <w:color w:val="000000"/>
        <w:sz w:val="25"/>
        <w:szCs w:val="25"/>
      </w:rPr>
      <w:t>2</w:t>
    </w:r>
    <w:r w:rsidR="000D548B">
      <w:rPr>
        <w:color w:val="000000"/>
        <w:sz w:val="25"/>
        <w:szCs w:val="25"/>
      </w:rPr>
      <w:t>9</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BA1FC6">
      <w:rPr>
        <w:color w:val="000000"/>
        <w:sz w:val="25"/>
        <w:szCs w:val="25"/>
      </w:rPr>
      <w:t>10</w:t>
    </w:r>
    <w:r w:rsidR="009E1338">
      <w:rPr>
        <w:color w:val="000000"/>
        <w:sz w:val="25"/>
        <w:szCs w:val="25"/>
      </w:rPr>
      <w:t>:00 PM Friday, July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EF"/>
    <w:rsid w:val="000045DC"/>
    <w:rsid w:val="000061FC"/>
    <w:rsid w:val="000070A0"/>
    <w:rsid w:val="00011105"/>
    <w:rsid w:val="00026879"/>
    <w:rsid w:val="00030346"/>
    <w:rsid w:val="000306E8"/>
    <w:rsid w:val="000310CC"/>
    <w:rsid w:val="000330D6"/>
    <w:rsid w:val="00035B85"/>
    <w:rsid w:val="00040E7E"/>
    <w:rsid w:val="000410AB"/>
    <w:rsid w:val="00043D99"/>
    <w:rsid w:val="0004530E"/>
    <w:rsid w:val="00046AEA"/>
    <w:rsid w:val="00060AC5"/>
    <w:rsid w:val="000642AA"/>
    <w:rsid w:val="00066DFE"/>
    <w:rsid w:val="00071736"/>
    <w:rsid w:val="0007444D"/>
    <w:rsid w:val="0007489E"/>
    <w:rsid w:val="000759A4"/>
    <w:rsid w:val="00077FFE"/>
    <w:rsid w:val="00080E90"/>
    <w:rsid w:val="00082893"/>
    <w:rsid w:val="00085944"/>
    <w:rsid w:val="00091377"/>
    <w:rsid w:val="00091A40"/>
    <w:rsid w:val="000929D6"/>
    <w:rsid w:val="000A3478"/>
    <w:rsid w:val="000A7042"/>
    <w:rsid w:val="000B248B"/>
    <w:rsid w:val="000B7B4E"/>
    <w:rsid w:val="000C24F5"/>
    <w:rsid w:val="000C3A9A"/>
    <w:rsid w:val="000C6405"/>
    <w:rsid w:val="000D229B"/>
    <w:rsid w:val="000D2C98"/>
    <w:rsid w:val="000D3CAB"/>
    <w:rsid w:val="000D548B"/>
    <w:rsid w:val="000E0434"/>
    <w:rsid w:val="000E0B19"/>
    <w:rsid w:val="000E26E2"/>
    <w:rsid w:val="000E47AC"/>
    <w:rsid w:val="000E4BC9"/>
    <w:rsid w:val="000E54F3"/>
    <w:rsid w:val="000E5FC0"/>
    <w:rsid w:val="000E610C"/>
    <w:rsid w:val="000F07C8"/>
    <w:rsid w:val="000F17B9"/>
    <w:rsid w:val="00105674"/>
    <w:rsid w:val="0010581F"/>
    <w:rsid w:val="001108B9"/>
    <w:rsid w:val="0011474A"/>
    <w:rsid w:val="00115957"/>
    <w:rsid w:val="00115B33"/>
    <w:rsid w:val="00117049"/>
    <w:rsid w:val="0011750B"/>
    <w:rsid w:val="00122E8E"/>
    <w:rsid w:val="00131C8A"/>
    <w:rsid w:val="00133FC3"/>
    <w:rsid w:val="00135796"/>
    <w:rsid w:val="00135BEA"/>
    <w:rsid w:val="00136059"/>
    <w:rsid w:val="0014170A"/>
    <w:rsid w:val="00141E80"/>
    <w:rsid w:val="001506D4"/>
    <w:rsid w:val="00152CC2"/>
    <w:rsid w:val="001601F3"/>
    <w:rsid w:val="001604E3"/>
    <w:rsid w:val="0016457B"/>
    <w:rsid w:val="00164CFA"/>
    <w:rsid w:val="001658F3"/>
    <w:rsid w:val="00165AF4"/>
    <w:rsid w:val="0016641E"/>
    <w:rsid w:val="00170DED"/>
    <w:rsid w:val="001734F6"/>
    <w:rsid w:val="001743E4"/>
    <w:rsid w:val="001761B6"/>
    <w:rsid w:val="0018377C"/>
    <w:rsid w:val="00183B17"/>
    <w:rsid w:val="001860B9"/>
    <w:rsid w:val="0019315E"/>
    <w:rsid w:val="0019729F"/>
    <w:rsid w:val="001A0353"/>
    <w:rsid w:val="001A2230"/>
    <w:rsid w:val="001A3E2F"/>
    <w:rsid w:val="001B04CE"/>
    <w:rsid w:val="001B051A"/>
    <w:rsid w:val="001B1BFD"/>
    <w:rsid w:val="001B1F4E"/>
    <w:rsid w:val="001B609B"/>
    <w:rsid w:val="001B6E3F"/>
    <w:rsid w:val="001C00D9"/>
    <w:rsid w:val="001C054C"/>
    <w:rsid w:val="001C2AB8"/>
    <w:rsid w:val="001C3161"/>
    <w:rsid w:val="001C32D4"/>
    <w:rsid w:val="001C3F8C"/>
    <w:rsid w:val="001C3FC3"/>
    <w:rsid w:val="001C6137"/>
    <w:rsid w:val="001C6DF5"/>
    <w:rsid w:val="001D0CF2"/>
    <w:rsid w:val="001D48FD"/>
    <w:rsid w:val="001E35DE"/>
    <w:rsid w:val="001E3F50"/>
    <w:rsid w:val="001E410E"/>
    <w:rsid w:val="001F0A23"/>
    <w:rsid w:val="001F77E5"/>
    <w:rsid w:val="00200FAD"/>
    <w:rsid w:val="00202551"/>
    <w:rsid w:val="00202F40"/>
    <w:rsid w:val="00204522"/>
    <w:rsid w:val="0020593E"/>
    <w:rsid w:val="00205E68"/>
    <w:rsid w:val="002134B3"/>
    <w:rsid w:val="00214A53"/>
    <w:rsid w:val="002213A5"/>
    <w:rsid w:val="00221C56"/>
    <w:rsid w:val="00222FD0"/>
    <w:rsid w:val="00223C19"/>
    <w:rsid w:val="00230818"/>
    <w:rsid w:val="002310E2"/>
    <w:rsid w:val="002356F6"/>
    <w:rsid w:val="0023594D"/>
    <w:rsid w:val="0023639B"/>
    <w:rsid w:val="00240368"/>
    <w:rsid w:val="00241912"/>
    <w:rsid w:val="002420C1"/>
    <w:rsid w:val="002460DE"/>
    <w:rsid w:val="00247E91"/>
    <w:rsid w:val="00255FC9"/>
    <w:rsid w:val="00257998"/>
    <w:rsid w:val="00261B0B"/>
    <w:rsid w:val="002636AE"/>
    <w:rsid w:val="00265150"/>
    <w:rsid w:val="00265D1D"/>
    <w:rsid w:val="002700B0"/>
    <w:rsid w:val="00272FFC"/>
    <w:rsid w:val="002739A6"/>
    <w:rsid w:val="00276E73"/>
    <w:rsid w:val="00284570"/>
    <w:rsid w:val="00285393"/>
    <w:rsid w:val="00285DA5"/>
    <w:rsid w:val="002879FC"/>
    <w:rsid w:val="00291BA3"/>
    <w:rsid w:val="0029419F"/>
    <w:rsid w:val="0029513C"/>
    <w:rsid w:val="002A7AA2"/>
    <w:rsid w:val="002B236C"/>
    <w:rsid w:val="002B3AD6"/>
    <w:rsid w:val="002B4B50"/>
    <w:rsid w:val="002B64E0"/>
    <w:rsid w:val="002C2015"/>
    <w:rsid w:val="002C2ACB"/>
    <w:rsid w:val="002D0089"/>
    <w:rsid w:val="002D0DB9"/>
    <w:rsid w:val="002D11DC"/>
    <w:rsid w:val="002D1FDA"/>
    <w:rsid w:val="002D3E82"/>
    <w:rsid w:val="002D4591"/>
    <w:rsid w:val="002D48AA"/>
    <w:rsid w:val="002D5A02"/>
    <w:rsid w:val="002D7E2C"/>
    <w:rsid w:val="002E290E"/>
    <w:rsid w:val="002F06BD"/>
    <w:rsid w:val="002F353B"/>
    <w:rsid w:val="002F7525"/>
    <w:rsid w:val="00302A63"/>
    <w:rsid w:val="0030369C"/>
    <w:rsid w:val="00305F9C"/>
    <w:rsid w:val="003064CA"/>
    <w:rsid w:val="00311BFB"/>
    <w:rsid w:val="00312645"/>
    <w:rsid w:val="00316F5D"/>
    <w:rsid w:val="00320734"/>
    <w:rsid w:val="00321682"/>
    <w:rsid w:val="00333306"/>
    <w:rsid w:val="00335FC6"/>
    <w:rsid w:val="00340126"/>
    <w:rsid w:val="00345034"/>
    <w:rsid w:val="00347597"/>
    <w:rsid w:val="00355208"/>
    <w:rsid w:val="00355507"/>
    <w:rsid w:val="00356220"/>
    <w:rsid w:val="00362DC5"/>
    <w:rsid w:val="00366EDA"/>
    <w:rsid w:val="003736E0"/>
    <w:rsid w:val="00373728"/>
    <w:rsid w:val="00376882"/>
    <w:rsid w:val="00380D61"/>
    <w:rsid w:val="00380FF7"/>
    <w:rsid w:val="00382234"/>
    <w:rsid w:val="00392BAA"/>
    <w:rsid w:val="00394B30"/>
    <w:rsid w:val="003A2F13"/>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3FEE"/>
    <w:rsid w:val="003F4A07"/>
    <w:rsid w:val="003F7BA1"/>
    <w:rsid w:val="0040001D"/>
    <w:rsid w:val="00400474"/>
    <w:rsid w:val="004027EB"/>
    <w:rsid w:val="00404DBB"/>
    <w:rsid w:val="00406B6A"/>
    <w:rsid w:val="00410EDC"/>
    <w:rsid w:val="00414621"/>
    <w:rsid w:val="00416627"/>
    <w:rsid w:val="004233C8"/>
    <w:rsid w:val="00424DD0"/>
    <w:rsid w:val="004253F4"/>
    <w:rsid w:val="00427F29"/>
    <w:rsid w:val="00430918"/>
    <w:rsid w:val="00433EF5"/>
    <w:rsid w:val="00440D32"/>
    <w:rsid w:val="00442328"/>
    <w:rsid w:val="00443A08"/>
    <w:rsid w:val="004476D6"/>
    <w:rsid w:val="00450110"/>
    <w:rsid w:val="00450E1E"/>
    <w:rsid w:val="00451A87"/>
    <w:rsid w:val="0045373A"/>
    <w:rsid w:val="0045584A"/>
    <w:rsid w:val="00456A71"/>
    <w:rsid w:val="00456AAE"/>
    <w:rsid w:val="004721B7"/>
    <w:rsid w:val="004730F6"/>
    <w:rsid w:val="0048583A"/>
    <w:rsid w:val="00486E20"/>
    <w:rsid w:val="00491DE5"/>
    <w:rsid w:val="004A30DA"/>
    <w:rsid w:val="004A3263"/>
    <w:rsid w:val="004A3E6E"/>
    <w:rsid w:val="004B1233"/>
    <w:rsid w:val="004B35DA"/>
    <w:rsid w:val="004B5CAC"/>
    <w:rsid w:val="004B74CA"/>
    <w:rsid w:val="004C02FC"/>
    <w:rsid w:val="004D1FD9"/>
    <w:rsid w:val="004D3CE6"/>
    <w:rsid w:val="004D5678"/>
    <w:rsid w:val="004E094D"/>
    <w:rsid w:val="004E0CA1"/>
    <w:rsid w:val="004E46FB"/>
    <w:rsid w:val="004E50C6"/>
    <w:rsid w:val="004F1D33"/>
    <w:rsid w:val="004F277C"/>
    <w:rsid w:val="005025CB"/>
    <w:rsid w:val="00505375"/>
    <w:rsid w:val="00506E88"/>
    <w:rsid w:val="00507A2D"/>
    <w:rsid w:val="0051150F"/>
    <w:rsid w:val="005154BA"/>
    <w:rsid w:val="0052016D"/>
    <w:rsid w:val="00522B28"/>
    <w:rsid w:val="005235D4"/>
    <w:rsid w:val="00524665"/>
    <w:rsid w:val="005272CE"/>
    <w:rsid w:val="00530C20"/>
    <w:rsid w:val="00533F6E"/>
    <w:rsid w:val="00540B5A"/>
    <w:rsid w:val="00542E6F"/>
    <w:rsid w:val="00546884"/>
    <w:rsid w:val="00547233"/>
    <w:rsid w:val="005527D5"/>
    <w:rsid w:val="00556BD2"/>
    <w:rsid w:val="00561EFA"/>
    <w:rsid w:val="00561FC1"/>
    <w:rsid w:val="0056400C"/>
    <w:rsid w:val="00565B9C"/>
    <w:rsid w:val="00566683"/>
    <w:rsid w:val="00567DC2"/>
    <w:rsid w:val="005709B1"/>
    <w:rsid w:val="00577DD0"/>
    <w:rsid w:val="005824E8"/>
    <w:rsid w:val="005833EF"/>
    <w:rsid w:val="005857DD"/>
    <w:rsid w:val="00592AA9"/>
    <w:rsid w:val="00593F7F"/>
    <w:rsid w:val="00595D73"/>
    <w:rsid w:val="00596386"/>
    <w:rsid w:val="005A13C3"/>
    <w:rsid w:val="005A2A65"/>
    <w:rsid w:val="005B271B"/>
    <w:rsid w:val="005B6338"/>
    <w:rsid w:val="005C3370"/>
    <w:rsid w:val="005C6BCB"/>
    <w:rsid w:val="005C7298"/>
    <w:rsid w:val="005C7510"/>
    <w:rsid w:val="005D37C2"/>
    <w:rsid w:val="005D6F1D"/>
    <w:rsid w:val="005E147F"/>
    <w:rsid w:val="005E2795"/>
    <w:rsid w:val="005F155F"/>
    <w:rsid w:val="005F1794"/>
    <w:rsid w:val="005F19B6"/>
    <w:rsid w:val="005F4BAB"/>
    <w:rsid w:val="005F4E96"/>
    <w:rsid w:val="005F7AF7"/>
    <w:rsid w:val="0060069F"/>
    <w:rsid w:val="00603B76"/>
    <w:rsid w:val="00606416"/>
    <w:rsid w:val="00610309"/>
    <w:rsid w:val="0061120F"/>
    <w:rsid w:val="00613231"/>
    <w:rsid w:val="00615560"/>
    <w:rsid w:val="0061745C"/>
    <w:rsid w:val="00624DC0"/>
    <w:rsid w:val="00627365"/>
    <w:rsid w:val="00627842"/>
    <w:rsid w:val="00631723"/>
    <w:rsid w:val="00645882"/>
    <w:rsid w:val="0064746D"/>
    <w:rsid w:val="006477BB"/>
    <w:rsid w:val="00647CA1"/>
    <w:rsid w:val="00647E66"/>
    <w:rsid w:val="00651985"/>
    <w:rsid w:val="006536E1"/>
    <w:rsid w:val="00654230"/>
    <w:rsid w:val="006570F7"/>
    <w:rsid w:val="00661127"/>
    <w:rsid w:val="00663632"/>
    <w:rsid w:val="006648A7"/>
    <w:rsid w:val="00664D0C"/>
    <w:rsid w:val="00665E7C"/>
    <w:rsid w:val="0066632F"/>
    <w:rsid w:val="00672900"/>
    <w:rsid w:val="00672CFD"/>
    <w:rsid w:val="00674578"/>
    <w:rsid w:val="006777F7"/>
    <w:rsid w:val="006779D0"/>
    <w:rsid w:val="0068019E"/>
    <w:rsid w:val="00681343"/>
    <w:rsid w:val="006907B6"/>
    <w:rsid w:val="00691E3A"/>
    <w:rsid w:val="006931FE"/>
    <w:rsid w:val="0069382A"/>
    <w:rsid w:val="00693FEA"/>
    <w:rsid w:val="00694936"/>
    <w:rsid w:val="006A469B"/>
    <w:rsid w:val="006A4F99"/>
    <w:rsid w:val="006A5704"/>
    <w:rsid w:val="006A713A"/>
    <w:rsid w:val="006B0FA1"/>
    <w:rsid w:val="006B5A91"/>
    <w:rsid w:val="006C311E"/>
    <w:rsid w:val="006C5A9B"/>
    <w:rsid w:val="006D2474"/>
    <w:rsid w:val="006D2718"/>
    <w:rsid w:val="006D30E8"/>
    <w:rsid w:val="006D5AAD"/>
    <w:rsid w:val="006D6851"/>
    <w:rsid w:val="006E18E2"/>
    <w:rsid w:val="006E2F39"/>
    <w:rsid w:val="006E7061"/>
    <w:rsid w:val="006F0940"/>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8351E"/>
    <w:rsid w:val="00785D9E"/>
    <w:rsid w:val="00787A01"/>
    <w:rsid w:val="00790A93"/>
    <w:rsid w:val="00791810"/>
    <w:rsid w:val="00793428"/>
    <w:rsid w:val="0079407F"/>
    <w:rsid w:val="0079452D"/>
    <w:rsid w:val="00795C66"/>
    <w:rsid w:val="00796C82"/>
    <w:rsid w:val="00796EC0"/>
    <w:rsid w:val="007A16BF"/>
    <w:rsid w:val="007A3A94"/>
    <w:rsid w:val="007A6632"/>
    <w:rsid w:val="007B247D"/>
    <w:rsid w:val="007B498D"/>
    <w:rsid w:val="007B5C92"/>
    <w:rsid w:val="007B64BD"/>
    <w:rsid w:val="007C31A8"/>
    <w:rsid w:val="007C5EC1"/>
    <w:rsid w:val="007C62DF"/>
    <w:rsid w:val="007D02D4"/>
    <w:rsid w:val="007D4E79"/>
    <w:rsid w:val="007E3743"/>
    <w:rsid w:val="007E4141"/>
    <w:rsid w:val="007F02BA"/>
    <w:rsid w:val="007F1884"/>
    <w:rsid w:val="007F1968"/>
    <w:rsid w:val="007F2286"/>
    <w:rsid w:val="007F606F"/>
    <w:rsid w:val="007F7F70"/>
    <w:rsid w:val="008006F8"/>
    <w:rsid w:val="00801722"/>
    <w:rsid w:val="0080431C"/>
    <w:rsid w:val="008050EC"/>
    <w:rsid w:val="00805796"/>
    <w:rsid w:val="00806833"/>
    <w:rsid w:val="00807EB4"/>
    <w:rsid w:val="00811607"/>
    <w:rsid w:val="00813B75"/>
    <w:rsid w:val="00814586"/>
    <w:rsid w:val="00814DCA"/>
    <w:rsid w:val="008252A7"/>
    <w:rsid w:val="008329B9"/>
    <w:rsid w:val="00851C1C"/>
    <w:rsid w:val="008569F3"/>
    <w:rsid w:val="00857EBD"/>
    <w:rsid w:val="00862709"/>
    <w:rsid w:val="008638F0"/>
    <w:rsid w:val="00870655"/>
    <w:rsid w:val="00881F2D"/>
    <w:rsid w:val="00884FC5"/>
    <w:rsid w:val="00890BF6"/>
    <w:rsid w:val="00892406"/>
    <w:rsid w:val="00894127"/>
    <w:rsid w:val="00895A19"/>
    <w:rsid w:val="00895F9C"/>
    <w:rsid w:val="008A1BFB"/>
    <w:rsid w:val="008A30E2"/>
    <w:rsid w:val="008A66B9"/>
    <w:rsid w:val="008B1C0B"/>
    <w:rsid w:val="008B5554"/>
    <w:rsid w:val="008B7291"/>
    <w:rsid w:val="008C0FC8"/>
    <w:rsid w:val="008C2C3B"/>
    <w:rsid w:val="008C42E6"/>
    <w:rsid w:val="008C7256"/>
    <w:rsid w:val="008D036D"/>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6A78"/>
    <w:rsid w:val="0092703D"/>
    <w:rsid w:val="0093075E"/>
    <w:rsid w:val="009360DA"/>
    <w:rsid w:val="00945CF1"/>
    <w:rsid w:val="00945DD8"/>
    <w:rsid w:val="009507B9"/>
    <w:rsid w:val="00955250"/>
    <w:rsid w:val="00955846"/>
    <w:rsid w:val="00956055"/>
    <w:rsid w:val="00960DC5"/>
    <w:rsid w:val="00965FC0"/>
    <w:rsid w:val="009665B3"/>
    <w:rsid w:val="00966B7E"/>
    <w:rsid w:val="00973594"/>
    <w:rsid w:val="0097786D"/>
    <w:rsid w:val="009800E3"/>
    <w:rsid w:val="0098173B"/>
    <w:rsid w:val="00983894"/>
    <w:rsid w:val="00984862"/>
    <w:rsid w:val="00986131"/>
    <w:rsid w:val="00986FDF"/>
    <w:rsid w:val="009954E1"/>
    <w:rsid w:val="009A3A81"/>
    <w:rsid w:val="009A7074"/>
    <w:rsid w:val="009B46D3"/>
    <w:rsid w:val="009B52EE"/>
    <w:rsid w:val="009B7259"/>
    <w:rsid w:val="009C1038"/>
    <w:rsid w:val="009C3900"/>
    <w:rsid w:val="009C3A58"/>
    <w:rsid w:val="009D139B"/>
    <w:rsid w:val="009D3CEF"/>
    <w:rsid w:val="009D587F"/>
    <w:rsid w:val="009D7DE9"/>
    <w:rsid w:val="009D7F0B"/>
    <w:rsid w:val="009E0AAD"/>
    <w:rsid w:val="009E1338"/>
    <w:rsid w:val="009E2CCE"/>
    <w:rsid w:val="009E36C3"/>
    <w:rsid w:val="009E4912"/>
    <w:rsid w:val="009E6D8B"/>
    <w:rsid w:val="009E74D7"/>
    <w:rsid w:val="009F147E"/>
    <w:rsid w:val="009F7B20"/>
    <w:rsid w:val="009F7B36"/>
    <w:rsid w:val="00A00EBD"/>
    <w:rsid w:val="00A03F40"/>
    <w:rsid w:val="00A04BD3"/>
    <w:rsid w:val="00A05F31"/>
    <w:rsid w:val="00A106BB"/>
    <w:rsid w:val="00A14493"/>
    <w:rsid w:val="00A2287C"/>
    <w:rsid w:val="00A23C38"/>
    <w:rsid w:val="00A278DB"/>
    <w:rsid w:val="00A319AD"/>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1818"/>
    <w:rsid w:val="00A7248A"/>
    <w:rsid w:val="00A74947"/>
    <w:rsid w:val="00A769D0"/>
    <w:rsid w:val="00A80211"/>
    <w:rsid w:val="00A82037"/>
    <w:rsid w:val="00A82271"/>
    <w:rsid w:val="00A824AB"/>
    <w:rsid w:val="00A83369"/>
    <w:rsid w:val="00A85861"/>
    <w:rsid w:val="00A941B9"/>
    <w:rsid w:val="00AA0219"/>
    <w:rsid w:val="00AA256E"/>
    <w:rsid w:val="00AA4F99"/>
    <w:rsid w:val="00AA64B4"/>
    <w:rsid w:val="00AA6FD2"/>
    <w:rsid w:val="00AB0A06"/>
    <w:rsid w:val="00AB2179"/>
    <w:rsid w:val="00AB4CB8"/>
    <w:rsid w:val="00AB6732"/>
    <w:rsid w:val="00AC169F"/>
    <w:rsid w:val="00AC3C72"/>
    <w:rsid w:val="00AC717A"/>
    <w:rsid w:val="00AC7C82"/>
    <w:rsid w:val="00AD6AE2"/>
    <w:rsid w:val="00AE0685"/>
    <w:rsid w:val="00AE15D8"/>
    <w:rsid w:val="00AE4460"/>
    <w:rsid w:val="00AE64C5"/>
    <w:rsid w:val="00AE7C45"/>
    <w:rsid w:val="00AF1164"/>
    <w:rsid w:val="00AF1413"/>
    <w:rsid w:val="00AF29CA"/>
    <w:rsid w:val="00AF4580"/>
    <w:rsid w:val="00AF7B00"/>
    <w:rsid w:val="00B025BF"/>
    <w:rsid w:val="00B05C2A"/>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4E82"/>
    <w:rsid w:val="00B55484"/>
    <w:rsid w:val="00B64FC0"/>
    <w:rsid w:val="00B70170"/>
    <w:rsid w:val="00B7088F"/>
    <w:rsid w:val="00B74BA3"/>
    <w:rsid w:val="00B74DF1"/>
    <w:rsid w:val="00B82685"/>
    <w:rsid w:val="00B83624"/>
    <w:rsid w:val="00B83D29"/>
    <w:rsid w:val="00B848FB"/>
    <w:rsid w:val="00B85FC7"/>
    <w:rsid w:val="00B90B24"/>
    <w:rsid w:val="00B91E86"/>
    <w:rsid w:val="00B94AB0"/>
    <w:rsid w:val="00BA1FC6"/>
    <w:rsid w:val="00BA31C5"/>
    <w:rsid w:val="00BA4801"/>
    <w:rsid w:val="00BA4CBD"/>
    <w:rsid w:val="00BA5127"/>
    <w:rsid w:val="00BA725C"/>
    <w:rsid w:val="00BA72B3"/>
    <w:rsid w:val="00BB0696"/>
    <w:rsid w:val="00BB1A88"/>
    <w:rsid w:val="00BB2462"/>
    <w:rsid w:val="00BB79DA"/>
    <w:rsid w:val="00BC122A"/>
    <w:rsid w:val="00BC3C54"/>
    <w:rsid w:val="00BC42EA"/>
    <w:rsid w:val="00BC55A7"/>
    <w:rsid w:val="00BC5DB3"/>
    <w:rsid w:val="00BC6A69"/>
    <w:rsid w:val="00BD24AF"/>
    <w:rsid w:val="00BD325A"/>
    <w:rsid w:val="00BD3A6A"/>
    <w:rsid w:val="00BD7F5F"/>
    <w:rsid w:val="00BE416D"/>
    <w:rsid w:val="00BE448D"/>
    <w:rsid w:val="00BE5A14"/>
    <w:rsid w:val="00BE618A"/>
    <w:rsid w:val="00BE641E"/>
    <w:rsid w:val="00BE6D25"/>
    <w:rsid w:val="00BE74D3"/>
    <w:rsid w:val="00BF0DCC"/>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4B15"/>
    <w:rsid w:val="00C34B71"/>
    <w:rsid w:val="00C361C3"/>
    <w:rsid w:val="00C3729A"/>
    <w:rsid w:val="00C41686"/>
    <w:rsid w:val="00C45281"/>
    <w:rsid w:val="00C468BC"/>
    <w:rsid w:val="00C47464"/>
    <w:rsid w:val="00C52939"/>
    <w:rsid w:val="00C561C0"/>
    <w:rsid w:val="00C56C12"/>
    <w:rsid w:val="00C611B0"/>
    <w:rsid w:val="00C653B7"/>
    <w:rsid w:val="00C66501"/>
    <w:rsid w:val="00C76362"/>
    <w:rsid w:val="00C76A6D"/>
    <w:rsid w:val="00C76F9B"/>
    <w:rsid w:val="00C812B1"/>
    <w:rsid w:val="00C829DB"/>
    <w:rsid w:val="00C858A0"/>
    <w:rsid w:val="00C91A66"/>
    <w:rsid w:val="00C91BE7"/>
    <w:rsid w:val="00C9678C"/>
    <w:rsid w:val="00CA2D6A"/>
    <w:rsid w:val="00CA39B1"/>
    <w:rsid w:val="00CA58CA"/>
    <w:rsid w:val="00CB25EF"/>
    <w:rsid w:val="00CB3D17"/>
    <w:rsid w:val="00CB4857"/>
    <w:rsid w:val="00CB5F8A"/>
    <w:rsid w:val="00CB6547"/>
    <w:rsid w:val="00CB7C81"/>
    <w:rsid w:val="00CC02F7"/>
    <w:rsid w:val="00CC1372"/>
    <w:rsid w:val="00CC2FCD"/>
    <w:rsid w:val="00CC5962"/>
    <w:rsid w:val="00CC7D8A"/>
    <w:rsid w:val="00CD6594"/>
    <w:rsid w:val="00CD7099"/>
    <w:rsid w:val="00CD71B0"/>
    <w:rsid w:val="00CE4114"/>
    <w:rsid w:val="00CE5F3F"/>
    <w:rsid w:val="00CE79BE"/>
    <w:rsid w:val="00CF10D4"/>
    <w:rsid w:val="00CF3AA5"/>
    <w:rsid w:val="00D07E9E"/>
    <w:rsid w:val="00D103C5"/>
    <w:rsid w:val="00D12405"/>
    <w:rsid w:val="00D12715"/>
    <w:rsid w:val="00D1291A"/>
    <w:rsid w:val="00D14995"/>
    <w:rsid w:val="00D20FAD"/>
    <w:rsid w:val="00D33CC0"/>
    <w:rsid w:val="00D33F41"/>
    <w:rsid w:val="00D36CF9"/>
    <w:rsid w:val="00D37043"/>
    <w:rsid w:val="00D37887"/>
    <w:rsid w:val="00D3797A"/>
    <w:rsid w:val="00D37C64"/>
    <w:rsid w:val="00D427E3"/>
    <w:rsid w:val="00D4452A"/>
    <w:rsid w:val="00D45200"/>
    <w:rsid w:val="00D50564"/>
    <w:rsid w:val="00D52664"/>
    <w:rsid w:val="00D53C58"/>
    <w:rsid w:val="00D608BA"/>
    <w:rsid w:val="00D624F6"/>
    <w:rsid w:val="00D62516"/>
    <w:rsid w:val="00D65FF4"/>
    <w:rsid w:val="00D702DC"/>
    <w:rsid w:val="00D7358C"/>
    <w:rsid w:val="00D7443D"/>
    <w:rsid w:val="00D7649B"/>
    <w:rsid w:val="00D80638"/>
    <w:rsid w:val="00D81591"/>
    <w:rsid w:val="00D823DB"/>
    <w:rsid w:val="00D83100"/>
    <w:rsid w:val="00D95CDF"/>
    <w:rsid w:val="00D96E5B"/>
    <w:rsid w:val="00DA1831"/>
    <w:rsid w:val="00DA2DC3"/>
    <w:rsid w:val="00DA3075"/>
    <w:rsid w:val="00DA324E"/>
    <w:rsid w:val="00DA32EF"/>
    <w:rsid w:val="00DA33E5"/>
    <w:rsid w:val="00DA42B3"/>
    <w:rsid w:val="00DA6682"/>
    <w:rsid w:val="00DA669B"/>
    <w:rsid w:val="00DA6CE3"/>
    <w:rsid w:val="00DB0007"/>
    <w:rsid w:val="00DB1D78"/>
    <w:rsid w:val="00DB23BC"/>
    <w:rsid w:val="00DB6DA6"/>
    <w:rsid w:val="00DB7032"/>
    <w:rsid w:val="00DC1208"/>
    <w:rsid w:val="00DC5FA9"/>
    <w:rsid w:val="00DD108D"/>
    <w:rsid w:val="00DD29F0"/>
    <w:rsid w:val="00DD437E"/>
    <w:rsid w:val="00DE14CC"/>
    <w:rsid w:val="00DE23B8"/>
    <w:rsid w:val="00DE367C"/>
    <w:rsid w:val="00DE764B"/>
    <w:rsid w:val="00DE7FF6"/>
    <w:rsid w:val="00DF08FF"/>
    <w:rsid w:val="00DF2F77"/>
    <w:rsid w:val="00DF4BC8"/>
    <w:rsid w:val="00DF690E"/>
    <w:rsid w:val="00E05D40"/>
    <w:rsid w:val="00E066FF"/>
    <w:rsid w:val="00E06AE8"/>
    <w:rsid w:val="00E11A85"/>
    <w:rsid w:val="00E2328E"/>
    <w:rsid w:val="00E24CCB"/>
    <w:rsid w:val="00E26B46"/>
    <w:rsid w:val="00E271BE"/>
    <w:rsid w:val="00E344E6"/>
    <w:rsid w:val="00E37CB0"/>
    <w:rsid w:val="00E40298"/>
    <w:rsid w:val="00E404C2"/>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4C59"/>
    <w:rsid w:val="00EB41E3"/>
    <w:rsid w:val="00EC7EFC"/>
    <w:rsid w:val="00ED1B86"/>
    <w:rsid w:val="00ED260C"/>
    <w:rsid w:val="00ED28DC"/>
    <w:rsid w:val="00ED32B9"/>
    <w:rsid w:val="00ED33FA"/>
    <w:rsid w:val="00ED3F54"/>
    <w:rsid w:val="00ED6A78"/>
    <w:rsid w:val="00EE33AA"/>
    <w:rsid w:val="00EE3ED3"/>
    <w:rsid w:val="00EF0F65"/>
    <w:rsid w:val="00EF47DA"/>
    <w:rsid w:val="00EF5A75"/>
    <w:rsid w:val="00F00721"/>
    <w:rsid w:val="00F047AD"/>
    <w:rsid w:val="00F14694"/>
    <w:rsid w:val="00F16423"/>
    <w:rsid w:val="00F210BD"/>
    <w:rsid w:val="00F23CDE"/>
    <w:rsid w:val="00F33260"/>
    <w:rsid w:val="00F352E5"/>
    <w:rsid w:val="00F378DC"/>
    <w:rsid w:val="00F43709"/>
    <w:rsid w:val="00F45562"/>
    <w:rsid w:val="00F47843"/>
    <w:rsid w:val="00F530B2"/>
    <w:rsid w:val="00F55544"/>
    <w:rsid w:val="00F55D3B"/>
    <w:rsid w:val="00F56E31"/>
    <w:rsid w:val="00F57840"/>
    <w:rsid w:val="00F63CB3"/>
    <w:rsid w:val="00F65071"/>
    <w:rsid w:val="00F65159"/>
    <w:rsid w:val="00F710C8"/>
    <w:rsid w:val="00F71CA7"/>
    <w:rsid w:val="00F74A42"/>
    <w:rsid w:val="00F819E5"/>
    <w:rsid w:val="00F81FE0"/>
    <w:rsid w:val="00F83409"/>
    <w:rsid w:val="00F84452"/>
    <w:rsid w:val="00F85147"/>
    <w:rsid w:val="00F85355"/>
    <w:rsid w:val="00F8622C"/>
    <w:rsid w:val="00F906FB"/>
    <w:rsid w:val="00F94832"/>
    <w:rsid w:val="00F95869"/>
    <w:rsid w:val="00FA46DF"/>
    <w:rsid w:val="00FA7DFF"/>
    <w:rsid w:val="00FB18DE"/>
    <w:rsid w:val="00FB2885"/>
    <w:rsid w:val="00FB43F9"/>
    <w:rsid w:val="00FC0473"/>
    <w:rsid w:val="00FC0493"/>
    <w:rsid w:val="00FC29F6"/>
    <w:rsid w:val="00FC6AC9"/>
    <w:rsid w:val="00FD36F5"/>
    <w:rsid w:val="00FE22F0"/>
    <w:rsid w:val="00FE2A2D"/>
    <w:rsid w:val="00FE3BC6"/>
    <w:rsid w:val="00FE5DAA"/>
    <w:rsid w:val="00FF2155"/>
    <w:rsid w:val="00FF2490"/>
    <w:rsid w:val="00FF5AD0"/>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333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15696-C1E1-4BA6-917A-34AFF22F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9</cp:revision>
  <cp:lastPrinted>2024-07-12T09:24:00Z</cp:lastPrinted>
  <dcterms:created xsi:type="dcterms:W3CDTF">2024-07-12T09:14:00Z</dcterms:created>
  <dcterms:modified xsi:type="dcterms:W3CDTF">2024-07-15T02:02:00Z</dcterms:modified>
</cp:coreProperties>
</file>