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12BB2" w14:textId="77777777" w:rsidR="007B7D11" w:rsidRDefault="00F77E0D">
      <w:pPr>
        <w:tabs>
          <w:tab w:val="center" w:pos="8051"/>
        </w:tabs>
        <w:jc w:val="center"/>
        <w:rPr>
          <w:sz w:val="30"/>
          <w:szCs w:val="30"/>
        </w:rPr>
      </w:pPr>
      <w:r>
        <w:rPr>
          <w:b/>
          <w:sz w:val="30"/>
          <w:szCs w:val="30"/>
        </w:rPr>
        <w:t>LỊCH CÔNG TÁC</w:t>
      </w:r>
    </w:p>
    <w:p w14:paraId="0B16376B" w14:textId="77777777" w:rsidR="007B7D11" w:rsidRDefault="00F77E0D">
      <w:pPr>
        <w:tabs>
          <w:tab w:val="center" w:pos="8051"/>
        </w:tabs>
        <w:jc w:val="center"/>
        <w:rPr>
          <w:sz w:val="30"/>
          <w:szCs w:val="30"/>
        </w:rPr>
      </w:pPr>
      <w:r>
        <w:rPr>
          <w:b/>
          <w:sz w:val="30"/>
          <w:szCs w:val="30"/>
        </w:rPr>
        <w:t>(</w:t>
      </w:r>
      <w:r>
        <w:rPr>
          <w:b/>
          <w:i/>
          <w:sz w:val="30"/>
          <w:szCs w:val="30"/>
        </w:rPr>
        <w:t>Tuần từ ngày 26/02 – 03/3/2024</w:t>
      </w:r>
      <w:r>
        <w:rPr>
          <w:b/>
          <w:sz w:val="30"/>
          <w:szCs w:val="30"/>
        </w:rPr>
        <w:t>)</w:t>
      </w:r>
    </w:p>
    <w:tbl>
      <w:tblPr>
        <w:tblStyle w:val="a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31"/>
        <w:gridCol w:w="773"/>
        <w:gridCol w:w="1822"/>
        <w:gridCol w:w="5040"/>
        <w:gridCol w:w="3689"/>
        <w:gridCol w:w="1458"/>
        <w:gridCol w:w="1301"/>
      </w:tblGrid>
      <w:tr w:rsidR="007B7D11" w14:paraId="4A635E88" w14:textId="77777777" w:rsidTr="00532589">
        <w:trPr>
          <w:trHeight w:val="404"/>
          <w:jc w:val="center"/>
        </w:trPr>
        <w:tc>
          <w:tcPr>
            <w:tcW w:w="247" w:type="pct"/>
            <w:tcBorders>
              <w:bottom w:val="single" w:sz="4" w:space="0" w:color="000000"/>
            </w:tcBorders>
            <w:shd w:val="clear" w:color="auto" w:fill="auto"/>
            <w:tcMar>
              <w:top w:w="0" w:type="dxa"/>
              <w:left w:w="108" w:type="dxa"/>
              <w:bottom w:w="0" w:type="dxa"/>
              <w:right w:w="108" w:type="dxa"/>
            </w:tcMar>
            <w:vAlign w:val="center"/>
          </w:tcPr>
          <w:p w14:paraId="6E58AFA0" w14:textId="77777777" w:rsidR="007B7D11" w:rsidRDefault="00F77E0D">
            <w:pPr>
              <w:jc w:val="center"/>
              <w:rPr>
                <w:sz w:val="25"/>
                <w:szCs w:val="25"/>
              </w:rPr>
            </w:pPr>
            <w:r>
              <w:rPr>
                <w:b/>
                <w:sz w:val="25"/>
                <w:szCs w:val="25"/>
              </w:rPr>
              <w:t>Thứ</w:t>
            </w:r>
          </w:p>
        </w:tc>
        <w:tc>
          <w:tcPr>
            <w:tcW w:w="261" w:type="pct"/>
            <w:tcBorders>
              <w:bottom w:val="single" w:sz="4" w:space="0" w:color="000000"/>
            </w:tcBorders>
            <w:shd w:val="clear" w:color="auto" w:fill="auto"/>
            <w:tcMar>
              <w:top w:w="0" w:type="dxa"/>
              <w:left w:w="108" w:type="dxa"/>
              <w:bottom w:w="0" w:type="dxa"/>
              <w:right w:w="108" w:type="dxa"/>
            </w:tcMar>
            <w:vAlign w:val="center"/>
          </w:tcPr>
          <w:p w14:paraId="5B569053" w14:textId="77777777" w:rsidR="007B7D11" w:rsidRDefault="00F77E0D">
            <w:pPr>
              <w:jc w:val="center"/>
              <w:rPr>
                <w:sz w:val="25"/>
                <w:szCs w:val="25"/>
              </w:rPr>
            </w:pPr>
            <w:r>
              <w:rPr>
                <w:b/>
                <w:sz w:val="25"/>
                <w:szCs w:val="25"/>
              </w:rPr>
              <w:t>Ngày</w:t>
            </w:r>
          </w:p>
        </w:tc>
        <w:tc>
          <w:tcPr>
            <w:tcW w:w="615" w:type="pct"/>
            <w:tcBorders>
              <w:bottom w:val="single" w:sz="4" w:space="0" w:color="000000"/>
            </w:tcBorders>
            <w:shd w:val="clear" w:color="auto" w:fill="auto"/>
            <w:tcMar>
              <w:top w:w="0" w:type="dxa"/>
              <w:left w:w="108" w:type="dxa"/>
              <w:bottom w:w="0" w:type="dxa"/>
              <w:right w:w="108" w:type="dxa"/>
            </w:tcMar>
            <w:vAlign w:val="center"/>
          </w:tcPr>
          <w:p w14:paraId="22EB9C17" w14:textId="77777777" w:rsidR="007B7D11" w:rsidRDefault="00F77E0D">
            <w:pPr>
              <w:jc w:val="center"/>
              <w:rPr>
                <w:sz w:val="25"/>
                <w:szCs w:val="25"/>
              </w:rPr>
            </w:pPr>
            <w:r>
              <w:rPr>
                <w:b/>
                <w:sz w:val="25"/>
                <w:szCs w:val="25"/>
              </w:rPr>
              <w:t>Thời gian</w:t>
            </w:r>
          </w:p>
        </w:tc>
        <w:tc>
          <w:tcPr>
            <w:tcW w:w="1701" w:type="pct"/>
            <w:tcBorders>
              <w:bottom w:val="single" w:sz="4" w:space="0" w:color="000000"/>
            </w:tcBorders>
            <w:shd w:val="clear" w:color="auto" w:fill="auto"/>
            <w:tcMar>
              <w:top w:w="0" w:type="dxa"/>
              <w:left w:w="108" w:type="dxa"/>
              <w:bottom w:w="0" w:type="dxa"/>
              <w:right w:w="108" w:type="dxa"/>
            </w:tcMar>
            <w:vAlign w:val="center"/>
          </w:tcPr>
          <w:p w14:paraId="43CFF353" w14:textId="77777777" w:rsidR="007B7D11" w:rsidRDefault="00F77E0D">
            <w:pPr>
              <w:jc w:val="center"/>
              <w:rPr>
                <w:sz w:val="25"/>
                <w:szCs w:val="25"/>
              </w:rPr>
            </w:pPr>
            <w:r>
              <w:rPr>
                <w:b/>
                <w:sz w:val="25"/>
                <w:szCs w:val="25"/>
              </w:rPr>
              <w:t>Nội dung cuộc họp</w:t>
            </w:r>
          </w:p>
        </w:tc>
        <w:tc>
          <w:tcPr>
            <w:tcW w:w="1245" w:type="pct"/>
            <w:tcBorders>
              <w:bottom w:val="single" w:sz="4" w:space="0" w:color="000000"/>
            </w:tcBorders>
            <w:shd w:val="clear" w:color="auto" w:fill="auto"/>
            <w:tcMar>
              <w:top w:w="0" w:type="dxa"/>
              <w:left w:w="108" w:type="dxa"/>
              <w:bottom w:w="0" w:type="dxa"/>
              <w:right w:w="108" w:type="dxa"/>
            </w:tcMar>
            <w:vAlign w:val="center"/>
          </w:tcPr>
          <w:p w14:paraId="1BB6903F" w14:textId="77777777" w:rsidR="007B7D11" w:rsidRDefault="00F77E0D">
            <w:pPr>
              <w:jc w:val="center"/>
              <w:rPr>
                <w:sz w:val="25"/>
                <w:szCs w:val="25"/>
              </w:rPr>
            </w:pPr>
            <w:r>
              <w:rPr>
                <w:b/>
                <w:sz w:val="25"/>
                <w:szCs w:val="25"/>
              </w:rPr>
              <w:t>Thành phần</w:t>
            </w:r>
          </w:p>
        </w:tc>
        <w:tc>
          <w:tcPr>
            <w:tcW w:w="492" w:type="pct"/>
            <w:tcBorders>
              <w:bottom w:val="single" w:sz="4" w:space="0" w:color="000000"/>
            </w:tcBorders>
            <w:shd w:val="clear" w:color="auto" w:fill="auto"/>
            <w:vAlign w:val="center"/>
          </w:tcPr>
          <w:p w14:paraId="45C8733D" w14:textId="77777777" w:rsidR="007B7D11" w:rsidRDefault="00F77E0D">
            <w:pPr>
              <w:jc w:val="center"/>
              <w:rPr>
                <w:sz w:val="25"/>
                <w:szCs w:val="25"/>
              </w:rPr>
            </w:pPr>
            <w:r>
              <w:rPr>
                <w:b/>
                <w:sz w:val="25"/>
                <w:szCs w:val="25"/>
              </w:rPr>
              <w:t>Chủ trì</w:t>
            </w:r>
          </w:p>
        </w:tc>
        <w:tc>
          <w:tcPr>
            <w:tcW w:w="439" w:type="pct"/>
            <w:tcBorders>
              <w:bottom w:val="single" w:sz="4" w:space="0" w:color="000000"/>
            </w:tcBorders>
            <w:shd w:val="clear" w:color="auto" w:fill="auto"/>
            <w:vAlign w:val="center"/>
          </w:tcPr>
          <w:p w14:paraId="35F9C766" w14:textId="77777777" w:rsidR="007B7D11" w:rsidRDefault="00F77E0D">
            <w:pPr>
              <w:jc w:val="center"/>
              <w:rPr>
                <w:sz w:val="25"/>
                <w:szCs w:val="25"/>
              </w:rPr>
            </w:pPr>
            <w:r>
              <w:rPr>
                <w:b/>
                <w:sz w:val="25"/>
                <w:szCs w:val="25"/>
              </w:rPr>
              <w:t>Địa điểm</w:t>
            </w:r>
          </w:p>
        </w:tc>
      </w:tr>
      <w:tr w:rsidR="007B7D11" w14:paraId="088514E5" w14:textId="77777777" w:rsidTr="00532589">
        <w:trPr>
          <w:trHeight w:val="410"/>
          <w:jc w:val="center"/>
        </w:trPr>
        <w:tc>
          <w:tcPr>
            <w:tcW w:w="247" w:type="pct"/>
            <w:vMerge w:val="restart"/>
            <w:shd w:val="clear" w:color="auto" w:fill="EEECE1"/>
            <w:tcMar>
              <w:top w:w="0" w:type="dxa"/>
              <w:left w:w="108" w:type="dxa"/>
              <w:bottom w:w="0" w:type="dxa"/>
              <w:right w:w="108" w:type="dxa"/>
            </w:tcMar>
            <w:vAlign w:val="center"/>
          </w:tcPr>
          <w:p w14:paraId="612E7660" w14:textId="77777777" w:rsidR="007B7D11" w:rsidRDefault="00F77E0D">
            <w:pPr>
              <w:jc w:val="center"/>
              <w:rPr>
                <w:sz w:val="25"/>
                <w:szCs w:val="25"/>
              </w:rPr>
            </w:pPr>
            <w:r>
              <w:rPr>
                <w:b/>
                <w:sz w:val="25"/>
                <w:szCs w:val="25"/>
              </w:rPr>
              <w:t>Hai</w:t>
            </w:r>
          </w:p>
        </w:tc>
        <w:tc>
          <w:tcPr>
            <w:tcW w:w="261" w:type="pct"/>
            <w:vMerge w:val="restart"/>
            <w:shd w:val="clear" w:color="auto" w:fill="EEECE1"/>
            <w:tcMar>
              <w:top w:w="0" w:type="dxa"/>
              <w:left w:w="108" w:type="dxa"/>
              <w:bottom w:w="0" w:type="dxa"/>
              <w:right w:w="108" w:type="dxa"/>
            </w:tcMar>
            <w:vAlign w:val="center"/>
          </w:tcPr>
          <w:p w14:paraId="4E801B17" w14:textId="77777777" w:rsidR="007B7D11" w:rsidRDefault="00F77E0D">
            <w:pPr>
              <w:jc w:val="center"/>
              <w:rPr>
                <w:b/>
                <w:i/>
                <w:sz w:val="25"/>
                <w:szCs w:val="25"/>
              </w:rPr>
            </w:pPr>
            <w:r>
              <w:rPr>
                <w:b/>
                <w:i/>
                <w:sz w:val="25"/>
                <w:szCs w:val="25"/>
              </w:rPr>
              <w:t>26</w:t>
            </w:r>
          </w:p>
        </w:tc>
        <w:tc>
          <w:tcPr>
            <w:tcW w:w="615" w:type="pct"/>
            <w:shd w:val="clear" w:color="auto" w:fill="EEECE1"/>
            <w:tcMar>
              <w:top w:w="0" w:type="dxa"/>
              <w:left w:w="108" w:type="dxa"/>
              <w:bottom w:w="0" w:type="dxa"/>
              <w:right w:w="108" w:type="dxa"/>
            </w:tcMar>
            <w:vAlign w:val="center"/>
          </w:tcPr>
          <w:p w14:paraId="239C0F82" w14:textId="77777777" w:rsidR="007B7D11" w:rsidRDefault="00F77E0D">
            <w:pPr>
              <w:jc w:val="center"/>
              <w:rPr>
                <w:sz w:val="25"/>
                <w:szCs w:val="25"/>
              </w:rPr>
            </w:pPr>
            <w:r>
              <w:rPr>
                <w:sz w:val="25"/>
                <w:szCs w:val="25"/>
              </w:rPr>
              <w:t>08g30 – 10g00</w:t>
            </w:r>
          </w:p>
        </w:tc>
        <w:tc>
          <w:tcPr>
            <w:tcW w:w="1701" w:type="pct"/>
            <w:shd w:val="clear" w:color="auto" w:fill="EEECE1"/>
            <w:tcMar>
              <w:top w:w="0" w:type="dxa"/>
              <w:left w:w="108" w:type="dxa"/>
              <w:bottom w:w="0" w:type="dxa"/>
              <w:right w:w="108" w:type="dxa"/>
            </w:tcMar>
            <w:vAlign w:val="center"/>
          </w:tcPr>
          <w:p w14:paraId="350BB303" w14:textId="77777777" w:rsidR="007B7D11" w:rsidRDefault="00F77E0D">
            <w:pPr>
              <w:jc w:val="both"/>
              <w:rPr>
                <w:sz w:val="25"/>
                <w:szCs w:val="25"/>
              </w:rPr>
            </w:pPr>
            <w:r>
              <w:rPr>
                <w:sz w:val="25"/>
                <w:szCs w:val="25"/>
              </w:rPr>
              <w:t>Công tác chuẩn bị tổ chức 02 hội nghị (i) Hội nghị triển khai hoạt động KH&amp;CN năm 2024 của Bộ GDĐT; (ii) Hội thảo, tập huấn nâng cao năng lực cho cán bộ quản lý KHCN về sở hữu trí tuệ, CGCN và đổi mới sáng tạo</w:t>
            </w:r>
          </w:p>
        </w:tc>
        <w:tc>
          <w:tcPr>
            <w:tcW w:w="1245" w:type="pct"/>
            <w:shd w:val="clear" w:color="auto" w:fill="EEECE1"/>
            <w:tcMar>
              <w:top w:w="0" w:type="dxa"/>
              <w:left w:w="108" w:type="dxa"/>
              <w:bottom w:w="0" w:type="dxa"/>
              <w:right w:w="108" w:type="dxa"/>
            </w:tcMar>
            <w:vAlign w:val="center"/>
          </w:tcPr>
          <w:p w14:paraId="1CDF4A31" w14:textId="77777777" w:rsidR="007B7D11" w:rsidRDefault="00F77E0D">
            <w:pPr>
              <w:jc w:val="both"/>
              <w:rPr>
                <w:sz w:val="25"/>
                <w:szCs w:val="25"/>
              </w:rPr>
            </w:pPr>
            <w:r>
              <w:rPr>
                <w:sz w:val="25"/>
                <w:szCs w:val="25"/>
              </w:rPr>
              <w:t>NTToàn, Các phòng QLNCKH, QTVT, KHTC, HC</w:t>
            </w:r>
          </w:p>
        </w:tc>
        <w:tc>
          <w:tcPr>
            <w:tcW w:w="492" w:type="pct"/>
            <w:shd w:val="clear" w:color="auto" w:fill="EEECE1"/>
            <w:vAlign w:val="center"/>
          </w:tcPr>
          <w:p w14:paraId="3D2DF3F2" w14:textId="77777777" w:rsidR="007B7D11" w:rsidRDefault="00F77E0D">
            <w:pPr>
              <w:jc w:val="center"/>
              <w:rPr>
                <w:sz w:val="25"/>
                <w:szCs w:val="25"/>
              </w:rPr>
            </w:pPr>
            <w:r>
              <w:rPr>
                <w:sz w:val="25"/>
                <w:szCs w:val="25"/>
              </w:rPr>
              <w:t>NTToàn</w:t>
            </w:r>
          </w:p>
        </w:tc>
        <w:tc>
          <w:tcPr>
            <w:tcW w:w="439" w:type="pct"/>
            <w:shd w:val="clear" w:color="auto" w:fill="EEECE1"/>
            <w:vAlign w:val="center"/>
          </w:tcPr>
          <w:p w14:paraId="26F462F5" w14:textId="77777777" w:rsidR="007B7D11" w:rsidRDefault="00F77E0D">
            <w:pPr>
              <w:jc w:val="center"/>
              <w:rPr>
                <w:sz w:val="25"/>
                <w:szCs w:val="25"/>
              </w:rPr>
            </w:pPr>
            <w:r>
              <w:rPr>
                <w:sz w:val="25"/>
                <w:szCs w:val="25"/>
              </w:rPr>
              <w:t>P103</w:t>
            </w:r>
          </w:p>
        </w:tc>
      </w:tr>
      <w:tr w:rsidR="007B7D11" w14:paraId="50B5F381" w14:textId="77777777" w:rsidTr="00532589">
        <w:trPr>
          <w:trHeight w:val="410"/>
          <w:jc w:val="center"/>
        </w:trPr>
        <w:tc>
          <w:tcPr>
            <w:tcW w:w="247" w:type="pct"/>
            <w:vMerge/>
            <w:shd w:val="clear" w:color="auto" w:fill="EEECE1"/>
            <w:tcMar>
              <w:top w:w="0" w:type="dxa"/>
              <w:left w:w="108" w:type="dxa"/>
              <w:bottom w:w="0" w:type="dxa"/>
              <w:right w:w="108" w:type="dxa"/>
            </w:tcMar>
            <w:vAlign w:val="center"/>
          </w:tcPr>
          <w:p w14:paraId="747F3808" w14:textId="77777777" w:rsidR="007B7D11" w:rsidRDefault="007B7D11">
            <w:pPr>
              <w:widowControl w:val="0"/>
              <w:pBdr>
                <w:top w:val="nil"/>
                <w:left w:val="nil"/>
                <w:bottom w:val="nil"/>
                <w:right w:val="nil"/>
                <w:between w:val="nil"/>
              </w:pBdr>
              <w:spacing w:line="276" w:lineRule="auto"/>
              <w:rPr>
                <w:sz w:val="25"/>
                <w:szCs w:val="25"/>
              </w:rPr>
            </w:pPr>
          </w:p>
        </w:tc>
        <w:tc>
          <w:tcPr>
            <w:tcW w:w="261" w:type="pct"/>
            <w:vMerge/>
            <w:shd w:val="clear" w:color="auto" w:fill="EEECE1"/>
            <w:tcMar>
              <w:top w:w="0" w:type="dxa"/>
              <w:left w:w="108" w:type="dxa"/>
              <w:bottom w:w="0" w:type="dxa"/>
              <w:right w:w="108" w:type="dxa"/>
            </w:tcMar>
            <w:vAlign w:val="center"/>
          </w:tcPr>
          <w:p w14:paraId="4F957681" w14:textId="77777777" w:rsidR="007B7D11" w:rsidRDefault="007B7D11">
            <w:pPr>
              <w:widowControl w:val="0"/>
              <w:pBdr>
                <w:top w:val="nil"/>
                <w:left w:val="nil"/>
                <w:bottom w:val="nil"/>
                <w:right w:val="nil"/>
                <w:between w:val="nil"/>
              </w:pBdr>
              <w:spacing w:line="276" w:lineRule="auto"/>
              <w:rPr>
                <w:sz w:val="25"/>
                <w:szCs w:val="25"/>
              </w:rPr>
            </w:pPr>
          </w:p>
        </w:tc>
        <w:tc>
          <w:tcPr>
            <w:tcW w:w="615" w:type="pct"/>
            <w:shd w:val="clear" w:color="auto" w:fill="EEECE1"/>
            <w:tcMar>
              <w:top w:w="0" w:type="dxa"/>
              <w:left w:w="108" w:type="dxa"/>
              <w:bottom w:w="0" w:type="dxa"/>
              <w:right w:w="108" w:type="dxa"/>
            </w:tcMar>
            <w:vAlign w:val="center"/>
          </w:tcPr>
          <w:p w14:paraId="33F00669" w14:textId="77777777" w:rsidR="007B7D11" w:rsidRDefault="00F77E0D">
            <w:pPr>
              <w:jc w:val="center"/>
              <w:rPr>
                <w:sz w:val="25"/>
                <w:szCs w:val="25"/>
              </w:rPr>
            </w:pPr>
            <w:r>
              <w:rPr>
                <w:sz w:val="25"/>
                <w:szCs w:val="25"/>
              </w:rPr>
              <w:t>10g00 – 11g30</w:t>
            </w:r>
          </w:p>
        </w:tc>
        <w:tc>
          <w:tcPr>
            <w:tcW w:w="1701" w:type="pct"/>
            <w:shd w:val="clear" w:color="auto" w:fill="EEECE1"/>
            <w:tcMar>
              <w:top w:w="0" w:type="dxa"/>
              <w:left w:w="108" w:type="dxa"/>
              <w:bottom w:w="0" w:type="dxa"/>
              <w:right w:w="108" w:type="dxa"/>
            </w:tcMar>
            <w:vAlign w:val="center"/>
          </w:tcPr>
          <w:p w14:paraId="1A32B1EE" w14:textId="77777777" w:rsidR="007B7D11" w:rsidRDefault="00F77E0D">
            <w:pPr>
              <w:jc w:val="both"/>
              <w:rPr>
                <w:sz w:val="25"/>
                <w:szCs w:val="25"/>
              </w:rPr>
            </w:pPr>
            <w:r>
              <w:rPr>
                <w:sz w:val="25"/>
                <w:szCs w:val="25"/>
              </w:rPr>
              <w:t>Xét học bổng khuyến khích học tập HK2 năm học 2022 - 2023</w:t>
            </w:r>
          </w:p>
        </w:tc>
        <w:tc>
          <w:tcPr>
            <w:tcW w:w="1245" w:type="pct"/>
            <w:shd w:val="clear" w:color="auto" w:fill="EEECE1"/>
            <w:tcMar>
              <w:top w:w="0" w:type="dxa"/>
              <w:left w:w="108" w:type="dxa"/>
              <w:bottom w:w="0" w:type="dxa"/>
              <w:right w:w="108" w:type="dxa"/>
            </w:tcMar>
            <w:vAlign w:val="center"/>
          </w:tcPr>
          <w:p w14:paraId="25E0AB63" w14:textId="77777777" w:rsidR="007B7D11" w:rsidRDefault="00F77E0D">
            <w:pPr>
              <w:jc w:val="both"/>
              <w:rPr>
                <w:sz w:val="25"/>
                <w:szCs w:val="25"/>
              </w:rPr>
            </w:pPr>
            <w:r>
              <w:rPr>
                <w:sz w:val="25"/>
                <w:szCs w:val="25"/>
              </w:rPr>
              <w:t>TĐLý, Các phòng CTSV, KHTC, ĐT</w:t>
            </w:r>
          </w:p>
        </w:tc>
        <w:tc>
          <w:tcPr>
            <w:tcW w:w="492" w:type="pct"/>
            <w:shd w:val="clear" w:color="auto" w:fill="EEECE1"/>
            <w:vAlign w:val="center"/>
          </w:tcPr>
          <w:p w14:paraId="371BCA16" w14:textId="77777777" w:rsidR="007B7D11" w:rsidRDefault="00F77E0D">
            <w:pPr>
              <w:jc w:val="center"/>
              <w:rPr>
                <w:sz w:val="25"/>
                <w:szCs w:val="25"/>
              </w:rPr>
            </w:pPr>
            <w:r>
              <w:rPr>
                <w:sz w:val="25"/>
                <w:szCs w:val="25"/>
              </w:rPr>
              <w:t>TĐLý</w:t>
            </w:r>
          </w:p>
        </w:tc>
        <w:tc>
          <w:tcPr>
            <w:tcW w:w="439" w:type="pct"/>
            <w:shd w:val="clear" w:color="auto" w:fill="EEECE1"/>
            <w:vAlign w:val="center"/>
          </w:tcPr>
          <w:p w14:paraId="40246EA8" w14:textId="77777777" w:rsidR="007B7D11" w:rsidRDefault="00F77E0D">
            <w:pPr>
              <w:jc w:val="center"/>
              <w:rPr>
                <w:sz w:val="25"/>
                <w:szCs w:val="25"/>
              </w:rPr>
            </w:pPr>
            <w:r>
              <w:rPr>
                <w:sz w:val="25"/>
                <w:szCs w:val="25"/>
              </w:rPr>
              <w:t>P103</w:t>
            </w:r>
          </w:p>
        </w:tc>
      </w:tr>
      <w:tr w:rsidR="007B7D11" w14:paraId="314C29D5" w14:textId="77777777" w:rsidTr="00532589">
        <w:trPr>
          <w:trHeight w:val="410"/>
          <w:jc w:val="center"/>
        </w:trPr>
        <w:tc>
          <w:tcPr>
            <w:tcW w:w="247" w:type="pct"/>
            <w:vMerge/>
            <w:shd w:val="clear" w:color="auto" w:fill="EEECE1"/>
            <w:tcMar>
              <w:top w:w="0" w:type="dxa"/>
              <w:left w:w="108" w:type="dxa"/>
              <w:bottom w:w="0" w:type="dxa"/>
              <w:right w:w="108" w:type="dxa"/>
            </w:tcMar>
            <w:vAlign w:val="center"/>
          </w:tcPr>
          <w:p w14:paraId="6F4B78D9" w14:textId="77777777" w:rsidR="007B7D11" w:rsidRDefault="007B7D11">
            <w:pPr>
              <w:widowControl w:val="0"/>
              <w:pBdr>
                <w:top w:val="nil"/>
                <w:left w:val="nil"/>
                <w:bottom w:val="nil"/>
                <w:right w:val="nil"/>
                <w:between w:val="nil"/>
              </w:pBdr>
              <w:spacing w:line="276" w:lineRule="auto"/>
              <w:rPr>
                <w:sz w:val="25"/>
                <w:szCs w:val="25"/>
              </w:rPr>
            </w:pPr>
          </w:p>
        </w:tc>
        <w:tc>
          <w:tcPr>
            <w:tcW w:w="261" w:type="pct"/>
            <w:vMerge/>
            <w:shd w:val="clear" w:color="auto" w:fill="EEECE1"/>
            <w:tcMar>
              <w:top w:w="0" w:type="dxa"/>
              <w:left w:w="108" w:type="dxa"/>
              <w:bottom w:w="0" w:type="dxa"/>
              <w:right w:w="108" w:type="dxa"/>
            </w:tcMar>
            <w:vAlign w:val="center"/>
          </w:tcPr>
          <w:p w14:paraId="3D6806A2" w14:textId="77777777" w:rsidR="007B7D11" w:rsidRDefault="007B7D11">
            <w:pPr>
              <w:widowControl w:val="0"/>
              <w:pBdr>
                <w:top w:val="nil"/>
                <w:left w:val="nil"/>
                <w:bottom w:val="nil"/>
                <w:right w:val="nil"/>
                <w:between w:val="nil"/>
              </w:pBdr>
              <w:spacing w:line="276" w:lineRule="auto"/>
              <w:rPr>
                <w:sz w:val="25"/>
                <w:szCs w:val="25"/>
              </w:rPr>
            </w:pPr>
          </w:p>
        </w:tc>
        <w:tc>
          <w:tcPr>
            <w:tcW w:w="615" w:type="pct"/>
            <w:shd w:val="clear" w:color="auto" w:fill="EEECE1"/>
            <w:tcMar>
              <w:top w:w="0" w:type="dxa"/>
              <w:left w:w="108" w:type="dxa"/>
              <w:bottom w:w="0" w:type="dxa"/>
              <w:right w:w="108" w:type="dxa"/>
            </w:tcMar>
            <w:vAlign w:val="center"/>
          </w:tcPr>
          <w:p w14:paraId="5AD33A9C" w14:textId="77777777" w:rsidR="007B7D11" w:rsidRDefault="00F77E0D">
            <w:pPr>
              <w:jc w:val="center"/>
              <w:rPr>
                <w:sz w:val="25"/>
                <w:szCs w:val="25"/>
              </w:rPr>
            </w:pPr>
            <w:r>
              <w:rPr>
                <w:sz w:val="25"/>
                <w:szCs w:val="25"/>
              </w:rPr>
              <w:t>14g00 – 16g30</w:t>
            </w:r>
          </w:p>
        </w:tc>
        <w:tc>
          <w:tcPr>
            <w:tcW w:w="1701" w:type="pct"/>
            <w:shd w:val="clear" w:color="auto" w:fill="EEECE1"/>
            <w:tcMar>
              <w:top w:w="0" w:type="dxa"/>
              <w:left w:w="108" w:type="dxa"/>
              <w:bottom w:w="0" w:type="dxa"/>
              <w:right w:w="108" w:type="dxa"/>
            </w:tcMar>
            <w:vAlign w:val="center"/>
          </w:tcPr>
          <w:p w14:paraId="747C50A1" w14:textId="77777777" w:rsidR="007B7D11" w:rsidRDefault="00F77E0D">
            <w:pPr>
              <w:jc w:val="both"/>
              <w:rPr>
                <w:sz w:val="25"/>
                <w:szCs w:val="25"/>
              </w:rPr>
            </w:pPr>
            <w:r>
              <w:rPr>
                <w:sz w:val="25"/>
                <w:szCs w:val="25"/>
              </w:rPr>
              <w:t>Họp UBKT Đảng ủy</w:t>
            </w:r>
          </w:p>
        </w:tc>
        <w:tc>
          <w:tcPr>
            <w:tcW w:w="1245" w:type="pct"/>
            <w:shd w:val="clear" w:color="auto" w:fill="EEECE1"/>
            <w:tcMar>
              <w:top w:w="0" w:type="dxa"/>
              <w:left w:w="108" w:type="dxa"/>
              <w:bottom w:w="0" w:type="dxa"/>
              <w:right w:w="108" w:type="dxa"/>
            </w:tcMar>
            <w:vAlign w:val="center"/>
          </w:tcPr>
          <w:p w14:paraId="602E2826" w14:textId="77777777" w:rsidR="007B7D11" w:rsidRDefault="00F77E0D">
            <w:pPr>
              <w:jc w:val="both"/>
              <w:rPr>
                <w:sz w:val="25"/>
                <w:szCs w:val="25"/>
              </w:rPr>
            </w:pPr>
            <w:r>
              <w:rPr>
                <w:sz w:val="25"/>
                <w:szCs w:val="25"/>
              </w:rPr>
              <w:t>TĐLý, BVHải, NNTrí, NVCChính</w:t>
            </w:r>
          </w:p>
        </w:tc>
        <w:tc>
          <w:tcPr>
            <w:tcW w:w="492" w:type="pct"/>
            <w:shd w:val="clear" w:color="auto" w:fill="EEECE1"/>
            <w:vAlign w:val="center"/>
          </w:tcPr>
          <w:p w14:paraId="65C716CA" w14:textId="77777777" w:rsidR="007B7D11" w:rsidRDefault="00F77E0D">
            <w:pPr>
              <w:jc w:val="center"/>
              <w:rPr>
                <w:sz w:val="25"/>
                <w:szCs w:val="25"/>
              </w:rPr>
            </w:pPr>
            <w:r>
              <w:rPr>
                <w:sz w:val="25"/>
                <w:szCs w:val="25"/>
              </w:rPr>
              <w:t>TĐLý</w:t>
            </w:r>
          </w:p>
        </w:tc>
        <w:tc>
          <w:tcPr>
            <w:tcW w:w="439" w:type="pct"/>
            <w:shd w:val="clear" w:color="auto" w:fill="EEECE1"/>
            <w:vAlign w:val="center"/>
          </w:tcPr>
          <w:p w14:paraId="21C22D2F" w14:textId="77777777" w:rsidR="007B7D11" w:rsidRDefault="00F77E0D">
            <w:pPr>
              <w:jc w:val="center"/>
              <w:rPr>
                <w:sz w:val="25"/>
                <w:szCs w:val="25"/>
              </w:rPr>
            </w:pPr>
            <w:r>
              <w:rPr>
                <w:sz w:val="25"/>
                <w:szCs w:val="25"/>
              </w:rPr>
              <w:t>P103</w:t>
            </w:r>
          </w:p>
        </w:tc>
      </w:tr>
      <w:tr w:rsidR="007B7D11" w14:paraId="1E5492C6" w14:textId="77777777" w:rsidTr="00532589">
        <w:trPr>
          <w:trHeight w:val="410"/>
          <w:jc w:val="center"/>
        </w:trPr>
        <w:tc>
          <w:tcPr>
            <w:tcW w:w="247" w:type="pct"/>
            <w:vMerge w:val="restart"/>
            <w:shd w:val="clear" w:color="auto" w:fill="auto"/>
            <w:tcMar>
              <w:top w:w="0" w:type="dxa"/>
              <w:left w:w="108" w:type="dxa"/>
              <w:bottom w:w="0" w:type="dxa"/>
              <w:right w:w="108" w:type="dxa"/>
            </w:tcMar>
            <w:vAlign w:val="center"/>
          </w:tcPr>
          <w:p w14:paraId="51EDAE57" w14:textId="77777777" w:rsidR="007B7D11" w:rsidRDefault="00F77E0D">
            <w:pPr>
              <w:jc w:val="center"/>
              <w:rPr>
                <w:b/>
                <w:sz w:val="25"/>
                <w:szCs w:val="25"/>
              </w:rPr>
            </w:pPr>
            <w:r>
              <w:rPr>
                <w:b/>
                <w:sz w:val="25"/>
                <w:szCs w:val="25"/>
              </w:rPr>
              <w:t>Ba</w:t>
            </w:r>
          </w:p>
        </w:tc>
        <w:tc>
          <w:tcPr>
            <w:tcW w:w="261" w:type="pct"/>
            <w:vMerge w:val="restart"/>
            <w:shd w:val="clear" w:color="auto" w:fill="auto"/>
            <w:tcMar>
              <w:top w:w="0" w:type="dxa"/>
              <w:left w:w="108" w:type="dxa"/>
              <w:bottom w:w="0" w:type="dxa"/>
              <w:right w:w="108" w:type="dxa"/>
            </w:tcMar>
            <w:vAlign w:val="center"/>
          </w:tcPr>
          <w:p w14:paraId="264610E8" w14:textId="77777777" w:rsidR="007B7D11" w:rsidRDefault="00F77E0D">
            <w:pPr>
              <w:jc w:val="center"/>
              <w:rPr>
                <w:b/>
                <w:i/>
                <w:sz w:val="25"/>
                <w:szCs w:val="25"/>
              </w:rPr>
            </w:pPr>
            <w:r>
              <w:rPr>
                <w:b/>
                <w:i/>
                <w:sz w:val="25"/>
                <w:szCs w:val="25"/>
              </w:rPr>
              <w:t>27</w:t>
            </w:r>
          </w:p>
        </w:tc>
        <w:tc>
          <w:tcPr>
            <w:tcW w:w="615" w:type="pct"/>
            <w:shd w:val="clear" w:color="auto" w:fill="auto"/>
            <w:tcMar>
              <w:top w:w="0" w:type="dxa"/>
              <w:left w:w="108" w:type="dxa"/>
              <w:bottom w:w="0" w:type="dxa"/>
              <w:right w:w="108" w:type="dxa"/>
            </w:tcMar>
            <w:vAlign w:val="center"/>
          </w:tcPr>
          <w:p w14:paraId="69034AD4" w14:textId="77777777" w:rsidR="007B7D11" w:rsidRDefault="00F77E0D">
            <w:pPr>
              <w:jc w:val="center"/>
              <w:rPr>
                <w:sz w:val="25"/>
                <w:szCs w:val="25"/>
              </w:rPr>
            </w:pPr>
            <w:r>
              <w:rPr>
                <w:sz w:val="25"/>
                <w:szCs w:val="25"/>
              </w:rPr>
              <w:t>08g30 – 11g00</w:t>
            </w:r>
          </w:p>
        </w:tc>
        <w:tc>
          <w:tcPr>
            <w:tcW w:w="1701" w:type="pct"/>
            <w:shd w:val="clear" w:color="auto" w:fill="auto"/>
            <w:tcMar>
              <w:top w:w="0" w:type="dxa"/>
              <w:left w:w="108" w:type="dxa"/>
              <w:bottom w:w="0" w:type="dxa"/>
              <w:right w:w="108" w:type="dxa"/>
            </w:tcMar>
            <w:vAlign w:val="center"/>
          </w:tcPr>
          <w:p w14:paraId="3E5A89D9" w14:textId="77777777" w:rsidR="007B7D11" w:rsidRDefault="00F77E0D">
            <w:pPr>
              <w:jc w:val="both"/>
              <w:rPr>
                <w:sz w:val="25"/>
                <w:szCs w:val="25"/>
              </w:rPr>
            </w:pPr>
            <w:r>
              <w:rPr>
                <w:sz w:val="25"/>
                <w:szCs w:val="25"/>
              </w:rPr>
              <w:t>Họp kiểm tra tiến độ hoàn thiện các nội dung về Quân sự - Quốc phòng</w:t>
            </w:r>
          </w:p>
        </w:tc>
        <w:tc>
          <w:tcPr>
            <w:tcW w:w="1245" w:type="pct"/>
            <w:shd w:val="clear" w:color="auto" w:fill="auto"/>
            <w:tcMar>
              <w:top w:w="0" w:type="dxa"/>
              <w:left w:w="108" w:type="dxa"/>
              <w:bottom w:w="0" w:type="dxa"/>
              <w:right w:w="108" w:type="dxa"/>
            </w:tcMar>
            <w:vAlign w:val="center"/>
          </w:tcPr>
          <w:p w14:paraId="326713B6" w14:textId="77777777" w:rsidR="007B7D11" w:rsidRDefault="00F77E0D">
            <w:pPr>
              <w:jc w:val="both"/>
              <w:rPr>
                <w:sz w:val="25"/>
                <w:szCs w:val="25"/>
              </w:rPr>
            </w:pPr>
            <w:r>
              <w:rPr>
                <w:sz w:val="25"/>
                <w:szCs w:val="25"/>
              </w:rPr>
              <w:t>NTToàn, BN.Hùng, TĐLý, NVNăm, N.HVũ, NVCường, NĐThạch</w:t>
            </w:r>
          </w:p>
        </w:tc>
        <w:tc>
          <w:tcPr>
            <w:tcW w:w="492" w:type="pct"/>
            <w:shd w:val="clear" w:color="auto" w:fill="auto"/>
            <w:vAlign w:val="center"/>
          </w:tcPr>
          <w:p w14:paraId="376C0AB4" w14:textId="77777777" w:rsidR="007B7D11" w:rsidRDefault="00F77E0D">
            <w:pPr>
              <w:jc w:val="center"/>
              <w:rPr>
                <w:sz w:val="25"/>
                <w:szCs w:val="25"/>
              </w:rPr>
            </w:pPr>
            <w:r>
              <w:rPr>
                <w:sz w:val="25"/>
                <w:szCs w:val="25"/>
              </w:rPr>
              <w:t>NTToàn</w:t>
            </w:r>
          </w:p>
        </w:tc>
        <w:tc>
          <w:tcPr>
            <w:tcW w:w="439" w:type="pct"/>
            <w:shd w:val="clear" w:color="auto" w:fill="auto"/>
            <w:vAlign w:val="center"/>
          </w:tcPr>
          <w:p w14:paraId="46E37036" w14:textId="77777777" w:rsidR="007B7D11" w:rsidRDefault="00F77E0D">
            <w:pPr>
              <w:jc w:val="center"/>
              <w:rPr>
                <w:sz w:val="25"/>
                <w:szCs w:val="25"/>
              </w:rPr>
            </w:pPr>
            <w:r>
              <w:rPr>
                <w:sz w:val="25"/>
                <w:szCs w:val="25"/>
              </w:rPr>
              <w:t>P103</w:t>
            </w:r>
          </w:p>
        </w:tc>
      </w:tr>
      <w:tr w:rsidR="007B7D11" w14:paraId="0F0C16A3" w14:textId="77777777" w:rsidTr="00532589">
        <w:trPr>
          <w:trHeight w:val="410"/>
          <w:jc w:val="center"/>
        </w:trPr>
        <w:tc>
          <w:tcPr>
            <w:tcW w:w="247" w:type="pct"/>
            <w:vMerge/>
            <w:shd w:val="clear" w:color="auto" w:fill="auto"/>
            <w:tcMar>
              <w:top w:w="0" w:type="dxa"/>
              <w:left w:w="108" w:type="dxa"/>
              <w:bottom w:w="0" w:type="dxa"/>
              <w:right w:w="108" w:type="dxa"/>
            </w:tcMar>
            <w:vAlign w:val="center"/>
          </w:tcPr>
          <w:p w14:paraId="2D8F7086" w14:textId="77777777" w:rsidR="007B7D11" w:rsidRDefault="007B7D11">
            <w:pPr>
              <w:widowControl w:val="0"/>
              <w:pBdr>
                <w:top w:val="nil"/>
                <w:left w:val="nil"/>
                <w:bottom w:val="nil"/>
                <w:right w:val="nil"/>
                <w:between w:val="nil"/>
              </w:pBdr>
              <w:spacing w:line="276" w:lineRule="auto"/>
              <w:rPr>
                <w:sz w:val="25"/>
                <w:szCs w:val="25"/>
              </w:rPr>
            </w:pPr>
          </w:p>
        </w:tc>
        <w:tc>
          <w:tcPr>
            <w:tcW w:w="261" w:type="pct"/>
            <w:vMerge/>
            <w:shd w:val="clear" w:color="auto" w:fill="auto"/>
            <w:tcMar>
              <w:top w:w="0" w:type="dxa"/>
              <w:left w:w="108" w:type="dxa"/>
              <w:bottom w:w="0" w:type="dxa"/>
              <w:right w:w="108" w:type="dxa"/>
            </w:tcMar>
            <w:vAlign w:val="center"/>
          </w:tcPr>
          <w:p w14:paraId="72DCA02A" w14:textId="77777777" w:rsidR="007B7D11" w:rsidRDefault="007B7D11">
            <w:pPr>
              <w:widowControl w:val="0"/>
              <w:pBdr>
                <w:top w:val="nil"/>
                <w:left w:val="nil"/>
                <w:bottom w:val="nil"/>
                <w:right w:val="nil"/>
                <w:between w:val="nil"/>
              </w:pBdr>
              <w:spacing w:line="276" w:lineRule="auto"/>
              <w:rPr>
                <w:sz w:val="25"/>
                <w:szCs w:val="25"/>
              </w:rPr>
            </w:pPr>
          </w:p>
        </w:tc>
        <w:tc>
          <w:tcPr>
            <w:tcW w:w="615" w:type="pct"/>
            <w:shd w:val="clear" w:color="auto" w:fill="auto"/>
            <w:tcMar>
              <w:top w:w="0" w:type="dxa"/>
              <w:left w:w="108" w:type="dxa"/>
              <w:bottom w:w="0" w:type="dxa"/>
              <w:right w:w="108" w:type="dxa"/>
            </w:tcMar>
            <w:vAlign w:val="center"/>
          </w:tcPr>
          <w:p w14:paraId="14F96325" w14:textId="77777777" w:rsidR="007B7D11" w:rsidRDefault="00F77E0D">
            <w:pPr>
              <w:jc w:val="center"/>
              <w:rPr>
                <w:sz w:val="25"/>
                <w:szCs w:val="25"/>
              </w:rPr>
            </w:pPr>
            <w:r>
              <w:rPr>
                <w:sz w:val="25"/>
                <w:szCs w:val="25"/>
              </w:rPr>
              <w:t>08g00 – 11g00</w:t>
            </w:r>
          </w:p>
        </w:tc>
        <w:tc>
          <w:tcPr>
            <w:tcW w:w="1701" w:type="pct"/>
            <w:shd w:val="clear" w:color="auto" w:fill="auto"/>
            <w:tcMar>
              <w:top w:w="0" w:type="dxa"/>
              <w:left w:w="108" w:type="dxa"/>
              <w:bottom w:w="0" w:type="dxa"/>
              <w:right w:w="108" w:type="dxa"/>
            </w:tcMar>
            <w:vAlign w:val="center"/>
          </w:tcPr>
          <w:p w14:paraId="3E5D4DE5" w14:textId="77777777" w:rsidR="007B7D11" w:rsidRDefault="00F77E0D">
            <w:pPr>
              <w:jc w:val="both"/>
              <w:rPr>
                <w:sz w:val="25"/>
                <w:szCs w:val="25"/>
              </w:rPr>
            </w:pPr>
            <w:r>
              <w:rPr>
                <w:sz w:val="25"/>
                <w:szCs w:val="25"/>
              </w:rPr>
              <w:t>Họp Ban Chấp hành Công đoàn mở rộng và triển khai công tác Quý 2 năm 2024</w:t>
            </w:r>
          </w:p>
        </w:tc>
        <w:tc>
          <w:tcPr>
            <w:tcW w:w="1245" w:type="pct"/>
            <w:shd w:val="clear" w:color="auto" w:fill="auto"/>
            <w:tcMar>
              <w:top w:w="0" w:type="dxa"/>
              <w:left w:w="108" w:type="dxa"/>
              <w:bottom w:w="0" w:type="dxa"/>
              <w:right w:w="108" w:type="dxa"/>
            </w:tcMar>
            <w:vAlign w:val="center"/>
          </w:tcPr>
          <w:p w14:paraId="1C8220A9" w14:textId="77777777" w:rsidR="007B7D11" w:rsidRDefault="00F77E0D">
            <w:pPr>
              <w:jc w:val="both"/>
              <w:rPr>
                <w:sz w:val="25"/>
                <w:szCs w:val="25"/>
              </w:rPr>
            </w:pPr>
            <w:r>
              <w:rPr>
                <w:sz w:val="25"/>
                <w:szCs w:val="25"/>
              </w:rPr>
              <w:t>Ban Chấp hành Công đoàn trường, Ban Chấp hành Công đoàn mở rộng, Thư mời</w:t>
            </w:r>
          </w:p>
        </w:tc>
        <w:tc>
          <w:tcPr>
            <w:tcW w:w="492" w:type="pct"/>
            <w:shd w:val="clear" w:color="auto" w:fill="auto"/>
            <w:vAlign w:val="center"/>
          </w:tcPr>
          <w:p w14:paraId="472BBE66" w14:textId="77777777" w:rsidR="007B7D11" w:rsidRDefault="00F77E0D">
            <w:pPr>
              <w:jc w:val="center"/>
              <w:rPr>
                <w:sz w:val="25"/>
                <w:szCs w:val="25"/>
              </w:rPr>
            </w:pPr>
            <w:r>
              <w:rPr>
                <w:sz w:val="25"/>
                <w:szCs w:val="25"/>
              </w:rPr>
              <w:t>HTMHương</w:t>
            </w:r>
          </w:p>
        </w:tc>
        <w:tc>
          <w:tcPr>
            <w:tcW w:w="439" w:type="pct"/>
            <w:shd w:val="clear" w:color="auto" w:fill="auto"/>
            <w:vAlign w:val="center"/>
          </w:tcPr>
          <w:p w14:paraId="74342213" w14:textId="77777777" w:rsidR="007B7D11" w:rsidRDefault="00F77E0D">
            <w:pPr>
              <w:jc w:val="center"/>
              <w:rPr>
                <w:sz w:val="25"/>
                <w:szCs w:val="25"/>
              </w:rPr>
            </w:pPr>
            <w:r>
              <w:rPr>
                <w:sz w:val="25"/>
                <w:szCs w:val="25"/>
              </w:rPr>
              <w:t>P205</w:t>
            </w:r>
          </w:p>
        </w:tc>
      </w:tr>
      <w:tr w:rsidR="007B7D11" w14:paraId="48A9AC0B" w14:textId="77777777" w:rsidTr="00532589">
        <w:trPr>
          <w:trHeight w:val="410"/>
          <w:jc w:val="center"/>
        </w:trPr>
        <w:tc>
          <w:tcPr>
            <w:tcW w:w="247" w:type="pct"/>
            <w:vMerge w:val="restart"/>
            <w:shd w:val="clear" w:color="auto" w:fill="EEECE1"/>
            <w:tcMar>
              <w:top w:w="0" w:type="dxa"/>
              <w:left w:w="108" w:type="dxa"/>
              <w:bottom w:w="0" w:type="dxa"/>
              <w:right w:w="108" w:type="dxa"/>
            </w:tcMar>
            <w:vAlign w:val="center"/>
          </w:tcPr>
          <w:p w14:paraId="5DCD15B3" w14:textId="77777777" w:rsidR="007B7D11" w:rsidRDefault="00F77E0D">
            <w:pPr>
              <w:jc w:val="center"/>
              <w:rPr>
                <w:b/>
                <w:sz w:val="25"/>
                <w:szCs w:val="25"/>
              </w:rPr>
            </w:pPr>
            <w:r>
              <w:rPr>
                <w:b/>
                <w:sz w:val="25"/>
                <w:szCs w:val="25"/>
              </w:rPr>
              <w:t>Tư</w:t>
            </w:r>
          </w:p>
        </w:tc>
        <w:tc>
          <w:tcPr>
            <w:tcW w:w="261" w:type="pct"/>
            <w:vMerge w:val="restart"/>
            <w:shd w:val="clear" w:color="auto" w:fill="EEECE1"/>
            <w:tcMar>
              <w:top w:w="0" w:type="dxa"/>
              <w:left w:w="108" w:type="dxa"/>
              <w:bottom w:w="0" w:type="dxa"/>
              <w:right w:w="108" w:type="dxa"/>
            </w:tcMar>
            <w:vAlign w:val="center"/>
          </w:tcPr>
          <w:p w14:paraId="1FC64D7E" w14:textId="77777777" w:rsidR="007B7D11" w:rsidRDefault="00F77E0D">
            <w:pPr>
              <w:jc w:val="center"/>
              <w:rPr>
                <w:b/>
                <w:i/>
                <w:sz w:val="25"/>
                <w:szCs w:val="25"/>
              </w:rPr>
            </w:pPr>
            <w:r>
              <w:rPr>
                <w:b/>
                <w:i/>
                <w:sz w:val="25"/>
                <w:szCs w:val="25"/>
              </w:rPr>
              <w:t>28</w:t>
            </w:r>
          </w:p>
        </w:tc>
        <w:tc>
          <w:tcPr>
            <w:tcW w:w="615" w:type="pct"/>
            <w:shd w:val="clear" w:color="auto" w:fill="EEECE1"/>
            <w:tcMar>
              <w:top w:w="0" w:type="dxa"/>
              <w:left w:w="108" w:type="dxa"/>
              <w:bottom w:w="0" w:type="dxa"/>
              <w:right w:w="108" w:type="dxa"/>
            </w:tcMar>
            <w:vAlign w:val="center"/>
          </w:tcPr>
          <w:p w14:paraId="1597AFF8" w14:textId="77777777" w:rsidR="007B7D11" w:rsidRDefault="00F77E0D">
            <w:pPr>
              <w:jc w:val="center"/>
              <w:rPr>
                <w:sz w:val="25"/>
                <w:szCs w:val="25"/>
              </w:rPr>
            </w:pPr>
            <w:r>
              <w:rPr>
                <w:sz w:val="25"/>
                <w:szCs w:val="25"/>
              </w:rPr>
              <w:t>08g00 – 11g30</w:t>
            </w:r>
          </w:p>
        </w:tc>
        <w:tc>
          <w:tcPr>
            <w:tcW w:w="1701" w:type="pct"/>
            <w:shd w:val="clear" w:color="auto" w:fill="EEECE1"/>
            <w:tcMar>
              <w:top w:w="0" w:type="dxa"/>
              <w:left w:w="108" w:type="dxa"/>
              <w:bottom w:w="0" w:type="dxa"/>
              <w:right w:w="108" w:type="dxa"/>
            </w:tcMar>
            <w:vAlign w:val="center"/>
          </w:tcPr>
          <w:p w14:paraId="774684B9" w14:textId="77777777" w:rsidR="007B7D11" w:rsidRDefault="00F77E0D">
            <w:pPr>
              <w:jc w:val="both"/>
              <w:rPr>
                <w:sz w:val="25"/>
                <w:szCs w:val="25"/>
              </w:rPr>
            </w:pPr>
            <w:r>
              <w:rPr>
                <w:sz w:val="25"/>
                <w:szCs w:val="25"/>
              </w:rPr>
              <w:t>Triển khai kế hoạch rà soát, đánh giá và cập nhật chương trình đào tạo năm 2024</w:t>
            </w:r>
          </w:p>
        </w:tc>
        <w:tc>
          <w:tcPr>
            <w:tcW w:w="1245" w:type="pct"/>
            <w:shd w:val="clear" w:color="auto" w:fill="EEECE1"/>
            <w:tcMar>
              <w:top w:w="0" w:type="dxa"/>
              <w:left w:w="108" w:type="dxa"/>
              <w:bottom w:w="0" w:type="dxa"/>
              <w:right w:w="108" w:type="dxa"/>
            </w:tcMar>
            <w:vAlign w:val="center"/>
          </w:tcPr>
          <w:p w14:paraId="675E9FEC" w14:textId="77777777" w:rsidR="007B7D11" w:rsidRDefault="00F77E0D">
            <w:pPr>
              <w:jc w:val="both"/>
              <w:rPr>
                <w:sz w:val="25"/>
                <w:szCs w:val="25"/>
              </w:rPr>
            </w:pPr>
            <w:r>
              <w:rPr>
                <w:sz w:val="25"/>
                <w:szCs w:val="25"/>
              </w:rPr>
              <w:t>NTToàn, Các phòng ĐT, QLCL, TTGD, Trưởng các Khoa</w:t>
            </w:r>
          </w:p>
        </w:tc>
        <w:tc>
          <w:tcPr>
            <w:tcW w:w="492" w:type="pct"/>
            <w:shd w:val="clear" w:color="auto" w:fill="EEECE1"/>
            <w:vAlign w:val="center"/>
          </w:tcPr>
          <w:p w14:paraId="3429FE2C" w14:textId="77777777" w:rsidR="007B7D11" w:rsidRDefault="00F77E0D">
            <w:pPr>
              <w:jc w:val="center"/>
              <w:rPr>
                <w:sz w:val="25"/>
                <w:szCs w:val="25"/>
              </w:rPr>
            </w:pPr>
            <w:r>
              <w:rPr>
                <w:sz w:val="25"/>
                <w:szCs w:val="25"/>
              </w:rPr>
              <w:t>NTToàn</w:t>
            </w:r>
          </w:p>
        </w:tc>
        <w:tc>
          <w:tcPr>
            <w:tcW w:w="439" w:type="pct"/>
            <w:shd w:val="clear" w:color="auto" w:fill="EEECE1"/>
            <w:vAlign w:val="center"/>
          </w:tcPr>
          <w:p w14:paraId="4A08A4DE" w14:textId="77777777" w:rsidR="007B7D11" w:rsidRDefault="00F77E0D">
            <w:pPr>
              <w:jc w:val="center"/>
              <w:rPr>
                <w:sz w:val="25"/>
                <w:szCs w:val="25"/>
              </w:rPr>
            </w:pPr>
            <w:r>
              <w:rPr>
                <w:sz w:val="25"/>
                <w:szCs w:val="25"/>
              </w:rPr>
              <w:t>P205</w:t>
            </w:r>
          </w:p>
        </w:tc>
      </w:tr>
      <w:tr w:rsidR="007B7D11" w14:paraId="2B836CB8" w14:textId="77777777" w:rsidTr="00532589">
        <w:trPr>
          <w:trHeight w:val="410"/>
          <w:jc w:val="center"/>
        </w:trPr>
        <w:tc>
          <w:tcPr>
            <w:tcW w:w="247" w:type="pct"/>
            <w:vMerge/>
            <w:shd w:val="clear" w:color="auto" w:fill="EEECE1"/>
            <w:tcMar>
              <w:top w:w="0" w:type="dxa"/>
              <w:left w:w="108" w:type="dxa"/>
              <w:bottom w:w="0" w:type="dxa"/>
              <w:right w:w="108" w:type="dxa"/>
            </w:tcMar>
            <w:vAlign w:val="center"/>
          </w:tcPr>
          <w:p w14:paraId="303A0235" w14:textId="77777777" w:rsidR="007B7D11" w:rsidRDefault="007B7D11">
            <w:pPr>
              <w:widowControl w:val="0"/>
              <w:pBdr>
                <w:top w:val="nil"/>
                <w:left w:val="nil"/>
                <w:bottom w:val="nil"/>
                <w:right w:val="nil"/>
                <w:between w:val="nil"/>
              </w:pBdr>
              <w:spacing w:line="276" w:lineRule="auto"/>
              <w:rPr>
                <w:sz w:val="25"/>
                <w:szCs w:val="25"/>
              </w:rPr>
            </w:pPr>
          </w:p>
        </w:tc>
        <w:tc>
          <w:tcPr>
            <w:tcW w:w="261" w:type="pct"/>
            <w:vMerge/>
            <w:shd w:val="clear" w:color="auto" w:fill="EEECE1"/>
            <w:tcMar>
              <w:top w:w="0" w:type="dxa"/>
              <w:left w:w="108" w:type="dxa"/>
              <w:bottom w:w="0" w:type="dxa"/>
              <w:right w:w="108" w:type="dxa"/>
            </w:tcMar>
            <w:vAlign w:val="center"/>
          </w:tcPr>
          <w:p w14:paraId="3C73676C" w14:textId="77777777" w:rsidR="007B7D11" w:rsidRDefault="007B7D11">
            <w:pPr>
              <w:widowControl w:val="0"/>
              <w:pBdr>
                <w:top w:val="nil"/>
                <w:left w:val="nil"/>
                <w:bottom w:val="nil"/>
                <w:right w:val="nil"/>
                <w:between w:val="nil"/>
              </w:pBdr>
              <w:spacing w:line="276" w:lineRule="auto"/>
              <w:rPr>
                <w:sz w:val="25"/>
                <w:szCs w:val="25"/>
              </w:rPr>
            </w:pPr>
          </w:p>
        </w:tc>
        <w:tc>
          <w:tcPr>
            <w:tcW w:w="615" w:type="pct"/>
            <w:shd w:val="clear" w:color="auto" w:fill="EEECE1"/>
            <w:tcMar>
              <w:top w:w="0" w:type="dxa"/>
              <w:left w:w="108" w:type="dxa"/>
              <w:bottom w:w="0" w:type="dxa"/>
              <w:right w:w="108" w:type="dxa"/>
            </w:tcMar>
            <w:vAlign w:val="center"/>
          </w:tcPr>
          <w:p w14:paraId="32536E9B" w14:textId="77777777" w:rsidR="007B7D11" w:rsidRDefault="00F77E0D">
            <w:pPr>
              <w:jc w:val="center"/>
              <w:rPr>
                <w:sz w:val="25"/>
                <w:szCs w:val="25"/>
              </w:rPr>
            </w:pPr>
            <w:r>
              <w:rPr>
                <w:sz w:val="25"/>
                <w:szCs w:val="25"/>
              </w:rPr>
              <w:t xml:space="preserve">08g00 – 11g30 </w:t>
            </w:r>
          </w:p>
        </w:tc>
        <w:tc>
          <w:tcPr>
            <w:tcW w:w="1701" w:type="pct"/>
            <w:shd w:val="clear" w:color="auto" w:fill="EEECE1"/>
            <w:tcMar>
              <w:top w:w="0" w:type="dxa"/>
              <w:left w:w="108" w:type="dxa"/>
              <w:bottom w:w="0" w:type="dxa"/>
              <w:right w:w="108" w:type="dxa"/>
            </w:tcMar>
            <w:vAlign w:val="center"/>
          </w:tcPr>
          <w:p w14:paraId="45C6F804" w14:textId="77777777" w:rsidR="007B7D11" w:rsidRDefault="00F77E0D">
            <w:pPr>
              <w:jc w:val="both"/>
              <w:rPr>
                <w:sz w:val="25"/>
                <w:szCs w:val="25"/>
              </w:rPr>
            </w:pPr>
            <w:r>
              <w:rPr>
                <w:i/>
                <w:sz w:val="25"/>
                <w:szCs w:val="25"/>
              </w:rPr>
              <w:t xml:space="preserve">* 08g00-09g00: </w:t>
            </w:r>
            <w:r>
              <w:rPr>
                <w:sz w:val="25"/>
                <w:szCs w:val="25"/>
              </w:rPr>
              <w:t>Họp về công tác cán bộ</w:t>
            </w:r>
          </w:p>
          <w:p w14:paraId="7D2584C5" w14:textId="77777777" w:rsidR="007B7D11" w:rsidRDefault="00F77E0D">
            <w:pPr>
              <w:jc w:val="both"/>
              <w:rPr>
                <w:sz w:val="25"/>
                <w:szCs w:val="25"/>
              </w:rPr>
            </w:pPr>
            <w:r>
              <w:rPr>
                <w:i/>
                <w:sz w:val="25"/>
                <w:szCs w:val="25"/>
              </w:rPr>
              <w:t xml:space="preserve">* 09g00-11g30: </w:t>
            </w:r>
            <w:r>
              <w:rPr>
                <w:sz w:val="25"/>
                <w:szCs w:val="25"/>
              </w:rPr>
              <w:t>Tổng kết công tác kiểm tra, giám sát và thi hành kỷ luật Đảng năm 2023; sơ kết việc thực hiện Quy định 1374 của Ban Thường vụ Thành ủy năm 2023 và triển khai chương trình công tác năm 2024</w:t>
            </w:r>
          </w:p>
        </w:tc>
        <w:tc>
          <w:tcPr>
            <w:tcW w:w="1245" w:type="pct"/>
            <w:shd w:val="clear" w:color="auto" w:fill="EEECE1"/>
            <w:tcMar>
              <w:top w:w="0" w:type="dxa"/>
              <w:left w:w="108" w:type="dxa"/>
              <w:bottom w:w="0" w:type="dxa"/>
              <w:right w:w="108" w:type="dxa"/>
            </w:tcMar>
            <w:vAlign w:val="center"/>
          </w:tcPr>
          <w:p w14:paraId="2363792C" w14:textId="77777777" w:rsidR="007B7D11" w:rsidRDefault="00F77E0D">
            <w:pPr>
              <w:jc w:val="both"/>
              <w:rPr>
                <w:sz w:val="25"/>
                <w:szCs w:val="25"/>
              </w:rPr>
            </w:pPr>
            <w:r>
              <w:rPr>
                <w:sz w:val="25"/>
                <w:szCs w:val="25"/>
              </w:rPr>
              <w:t>TĐLý</w:t>
            </w:r>
          </w:p>
        </w:tc>
        <w:tc>
          <w:tcPr>
            <w:tcW w:w="492" w:type="pct"/>
            <w:shd w:val="clear" w:color="auto" w:fill="EEECE1"/>
            <w:vAlign w:val="center"/>
          </w:tcPr>
          <w:p w14:paraId="3A2C4D59" w14:textId="77777777" w:rsidR="007B7D11" w:rsidRDefault="00F77E0D">
            <w:pPr>
              <w:jc w:val="center"/>
              <w:rPr>
                <w:sz w:val="25"/>
                <w:szCs w:val="25"/>
              </w:rPr>
            </w:pPr>
            <w:r>
              <w:rPr>
                <w:sz w:val="25"/>
                <w:szCs w:val="25"/>
              </w:rPr>
              <w:t>Đảng ủy Khối ĐH, CĐ TP.HCM</w:t>
            </w:r>
          </w:p>
        </w:tc>
        <w:tc>
          <w:tcPr>
            <w:tcW w:w="439" w:type="pct"/>
            <w:shd w:val="clear" w:color="auto" w:fill="EEECE1"/>
            <w:vAlign w:val="center"/>
          </w:tcPr>
          <w:p w14:paraId="50A02A4B" w14:textId="77777777" w:rsidR="007B7D11" w:rsidRDefault="00F77E0D">
            <w:pPr>
              <w:jc w:val="center"/>
              <w:rPr>
                <w:sz w:val="25"/>
                <w:szCs w:val="25"/>
              </w:rPr>
            </w:pPr>
            <w:r>
              <w:rPr>
                <w:sz w:val="25"/>
                <w:szCs w:val="25"/>
              </w:rPr>
              <w:t>ĐH Kinh tế TP.HCM</w:t>
            </w:r>
          </w:p>
        </w:tc>
      </w:tr>
      <w:tr w:rsidR="00C538B9" w14:paraId="78EFCD45" w14:textId="77777777" w:rsidTr="00532589">
        <w:trPr>
          <w:trHeight w:val="410"/>
          <w:jc w:val="center"/>
        </w:trPr>
        <w:tc>
          <w:tcPr>
            <w:tcW w:w="247" w:type="pct"/>
            <w:vMerge w:val="restart"/>
            <w:shd w:val="clear" w:color="auto" w:fill="auto"/>
            <w:tcMar>
              <w:top w:w="0" w:type="dxa"/>
              <w:left w:w="108" w:type="dxa"/>
              <w:bottom w:w="0" w:type="dxa"/>
              <w:right w:w="108" w:type="dxa"/>
            </w:tcMar>
            <w:vAlign w:val="center"/>
          </w:tcPr>
          <w:p w14:paraId="6BEE90C7" w14:textId="77777777" w:rsidR="00C538B9" w:rsidRDefault="00C538B9" w:rsidP="00C538B9">
            <w:pPr>
              <w:jc w:val="center"/>
              <w:rPr>
                <w:b/>
                <w:sz w:val="25"/>
                <w:szCs w:val="25"/>
              </w:rPr>
            </w:pPr>
            <w:r>
              <w:rPr>
                <w:b/>
                <w:sz w:val="25"/>
                <w:szCs w:val="25"/>
              </w:rPr>
              <w:t>Năm</w:t>
            </w:r>
          </w:p>
        </w:tc>
        <w:tc>
          <w:tcPr>
            <w:tcW w:w="261" w:type="pct"/>
            <w:vMerge w:val="restart"/>
            <w:shd w:val="clear" w:color="auto" w:fill="auto"/>
            <w:tcMar>
              <w:top w:w="0" w:type="dxa"/>
              <w:left w:w="108" w:type="dxa"/>
              <w:bottom w:w="0" w:type="dxa"/>
              <w:right w:w="108" w:type="dxa"/>
            </w:tcMar>
            <w:vAlign w:val="center"/>
          </w:tcPr>
          <w:p w14:paraId="3A351C80" w14:textId="77777777" w:rsidR="00C538B9" w:rsidRDefault="00C538B9" w:rsidP="00C538B9">
            <w:pPr>
              <w:jc w:val="center"/>
              <w:rPr>
                <w:b/>
                <w:i/>
                <w:sz w:val="25"/>
                <w:szCs w:val="25"/>
              </w:rPr>
            </w:pPr>
            <w:r>
              <w:rPr>
                <w:b/>
                <w:i/>
                <w:sz w:val="25"/>
                <w:szCs w:val="25"/>
              </w:rPr>
              <w:t>29</w:t>
            </w:r>
          </w:p>
        </w:tc>
        <w:tc>
          <w:tcPr>
            <w:tcW w:w="615" w:type="pct"/>
            <w:shd w:val="clear" w:color="auto" w:fill="auto"/>
            <w:tcMar>
              <w:top w:w="0" w:type="dxa"/>
              <w:left w:w="108" w:type="dxa"/>
              <w:bottom w:w="0" w:type="dxa"/>
              <w:right w:w="108" w:type="dxa"/>
            </w:tcMar>
            <w:vAlign w:val="center"/>
          </w:tcPr>
          <w:p w14:paraId="22933E3B" w14:textId="2006C437" w:rsidR="00C538B9" w:rsidRDefault="00C538B9" w:rsidP="00C538B9">
            <w:pPr>
              <w:jc w:val="center"/>
              <w:rPr>
                <w:sz w:val="25"/>
                <w:szCs w:val="25"/>
              </w:rPr>
            </w:pPr>
            <w:r>
              <w:rPr>
                <w:sz w:val="25"/>
                <w:szCs w:val="25"/>
              </w:rPr>
              <w:t>08g00 – 11g00</w:t>
            </w:r>
          </w:p>
        </w:tc>
        <w:tc>
          <w:tcPr>
            <w:tcW w:w="1701" w:type="pct"/>
            <w:shd w:val="clear" w:color="auto" w:fill="auto"/>
            <w:tcMar>
              <w:top w:w="0" w:type="dxa"/>
              <w:left w:w="108" w:type="dxa"/>
              <w:bottom w:w="0" w:type="dxa"/>
              <w:right w:w="108" w:type="dxa"/>
            </w:tcMar>
            <w:vAlign w:val="center"/>
          </w:tcPr>
          <w:p w14:paraId="05C72E36" w14:textId="3EA231BF" w:rsidR="00C538B9" w:rsidRDefault="00C538B9" w:rsidP="00C538B9">
            <w:pPr>
              <w:jc w:val="both"/>
              <w:rPr>
                <w:sz w:val="25"/>
                <w:szCs w:val="25"/>
              </w:rPr>
            </w:pPr>
            <w:r>
              <w:rPr>
                <w:sz w:val="25"/>
                <w:szCs w:val="25"/>
              </w:rPr>
              <w:t>Họp Đảng ủy</w:t>
            </w:r>
          </w:p>
        </w:tc>
        <w:tc>
          <w:tcPr>
            <w:tcW w:w="1245" w:type="pct"/>
            <w:shd w:val="clear" w:color="auto" w:fill="auto"/>
            <w:tcMar>
              <w:top w:w="0" w:type="dxa"/>
              <w:left w:w="108" w:type="dxa"/>
              <w:bottom w:w="0" w:type="dxa"/>
              <w:right w:w="108" w:type="dxa"/>
            </w:tcMar>
            <w:vAlign w:val="center"/>
          </w:tcPr>
          <w:p w14:paraId="454479C0" w14:textId="6F5B35F7" w:rsidR="00C538B9" w:rsidRDefault="00C538B9" w:rsidP="00C538B9">
            <w:pPr>
              <w:jc w:val="both"/>
              <w:rPr>
                <w:sz w:val="25"/>
                <w:szCs w:val="25"/>
              </w:rPr>
            </w:pPr>
            <w:r>
              <w:rPr>
                <w:sz w:val="25"/>
                <w:szCs w:val="25"/>
              </w:rPr>
              <w:t>Đảng ủy viên</w:t>
            </w:r>
          </w:p>
        </w:tc>
        <w:tc>
          <w:tcPr>
            <w:tcW w:w="492" w:type="pct"/>
            <w:shd w:val="clear" w:color="auto" w:fill="auto"/>
            <w:vAlign w:val="center"/>
          </w:tcPr>
          <w:p w14:paraId="6EFF9410" w14:textId="19322CCF" w:rsidR="00C538B9" w:rsidRDefault="00C538B9" w:rsidP="00C538B9">
            <w:pPr>
              <w:jc w:val="center"/>
              <w:rPr>
                <w:sz w:val="25"/>
                <w:szCs w:val="25"/>
              </w:rPr>
            </w:pPr>
            <w:r>
              <w:rPr>
                <w:sz w:val="25"/>
                <w:szCs w:val="25"/>
              </w:rPr>
              <w:t>BN.Hùng</w:t>
            </w:r>
          </w:p>
        </w:tc>
        <w:tc>
          <w:tcPr>
            <w:tcW w:w="439" w:type="pct"/>
            <w:shd w:val="clear" w:color="auto" w:fill="auto"/>
            <w:vAlign w:val="center"/>
          </w:tcPr>
          <w:p w14:paraId="5DE0176E" w14:textId="34EDC037" w:rsidR="00C538B9" w:rsidRDefault="00C538B9" w:rsidP="00C538B9">
            <w:pPr>
              <w:jc w:val="center"/>
              <w:rPr>
                <w:sz w:val="25"/>
                <w:szCs w:val="25"/>
              </w:rPr>
            </w:pPr>
            <w:r>
              <w:rPr>
                <w:sz w:val="25"/>
                <w:szCs w:val="25"/>
              </w:rPr>
              <w:t>P103</w:t>
            </w:r>
          </w:p>
        </w:tc>
      </w:tr>
      <w:tr w:rsidR="00C538B9" w14:paraId="60DF8BF6" w14:textId="77777777" w:rsidTr="00532589">
        <w:trPr>
          <w:trHeight w:val="410"/>
          <w:jc w:val="center"/>
        </w:trPr>
        <w:tc>
          <w:tcPr>
            <w:tcW w:w="247" w:type="pct"/>
            <w:vMerge/>
            <w:shd w:val="clear" w:color="auto" w:fill="auto"/>
            <w:tcMar>
              <w:top w:w="0" w:type="dxa"/>
              <w:left w:w="108" w:type="dxa"/>
              <w:bottom w:w="0" w:type="dxa"/>
              <w:right w:w="108" w:type="dxa"/>
            </w:tcMar>
            <w:vAlign w:val="center"/>
          </w:tcPr>
          <w:p w14:paraId="33029A18" w14:textId="77777777" w:rsidR="00C538B9" w:rsidRDefault="00C538B9" w:rsidP="00C538B9">
            <w:pPr>
              <w:jc w:val="center"/>
              <w:rPr>
                <w:b/>
                <w:sz w:val="25"/>
                <w:szCs w:val="25"/>
              </w:rPr>
            </w:pPr>
          </w:p>
        </w:tc>
        <w:tc>
          <w:tcPr>
            <w:tcW w:w="261" w:type="pct"/>
            <w:vMerge/>
            <w:shd w:val="clear" w:color="auto" w:fill="auto"/>
            <w:tcMar>
              <w:top w:w="0" w:type="dxa"/>
              <w:left w:w="108" w:type="dxa"/>
              <w:bottom w:w="0" w:type="dxa"/>
              <w:right w:w="108" w:type="dxa"/>
            </w:tcMar>
            <w:vAlign w:val="center"/>
          </w:tcPr>
          <w:p w14:paraId="05DE465E" w14:textId="77777777" w:rsidR="00C538B9" w:rsidRDefault="00C538B9" w:rsidP="00C538B9">
            <w:pPr>
              <w:jc w:val="center"/>
              <w:rPr>
                <w:b/>
                <w:i/>
                <w:sz w:val="25"/>
                <w:szCs w:val="25"/>
              </w:rPr>
            </w:pPr>
          </w:p>
        </w:tc>
        <w:tc>
          <w:tcPr>
            <w:tcW w:w="615" w:type="pct"/>
            <w:shd w:val="clear" w:color="auto" w:fill="auto"/>
            <w:tcMar>
              <w:top w:w="0" w:type="dxa"/>
              <w:left w:w="108" w:type="dxa"/>
              <w:bottom w:w="0" w:type="dxa"/>
              <w:right w:w="108" w:type="dxa"/>
            </w:tcMar>
            <w:vAlign w:val="center"/>
          </w:tcPr>
          <w:p w14:paraId="3B3E27BD" w14:textId="10982114" w:rsidR="00C538B9" w:rsidRDefault="00C538B9" w:rsidP="00C538B9">
            <w:pPr>
              <w:jc w:val="center"/>
              <w:rPr>
                <w:sz w:val="25"/>
                <w:szCs w:val="25"/>
              </w:rPr>
            </w:pPr>
            <w:r>
              <w:rPr>
                <w:sz w:val="25"/>
                <w:szCs w:val="25"/>
              </w:rPr>
              <w:t>10g30 – 11g30</w:t>
            </w:r>
          </w:p>
        </w:tc>
        <w:tc>
          <w:tcPr>
            <w:tcW w:w="1701" w:type="pct"/>
            <w:shd w:val="clear" w:color="auto" w:fill="auto"/>
            <w:tcMar>
              <w:top w:w="0" w:type="dxa"/>
              <w:left w:w="108" w:type="dxa"/>
              <w:bottom w:w="0" w:type="dxa"/>
              <w:right w:w="108" w:type="dxa"/>
            </w:tcMar>
            <w:vAlign w:val="center"/>
          </w:tcPr>
          <w:p w14:paraId="5A876236" w14:textId="3739B9DC" w:rsidR="00C538B9" w:rsidRDefault="00C538B9" w:rsidP="00C538B9">
            <w:pPr>
              <w:jc w:val="both"/>
              <w:rPr>
                <w:sz w:val="25"/>
                <w:szCs w:val="25"/>
              </w:rPr>
            </w:pPr>
            <w:r>
              <w:rPr>
                <w:sz w:val="25"/>
                <w:szCs w:val="25"/>
              </w:rPr>
              <w:t>Họp Hội đồng nghiệm thu và đánh giá đề tài KH&amp;CN cấp cơ sở, mã số CS-CB23-CTSV-01</w:t>
            </w:r>
          </w:p>
        </w:tc>
        <w:tc>
          <w:tcPr>
            <w:tcW w:w="1245" w:type="pct"/>
            <w:shd w:val="clear" w:color="auto" w:fill="auto"/>
            <w:tcMar>
              <w:top w:w="0" w:type="dxa"/>
              <w:left w:w="108" w:type="dxa"/>
              <w:bottom w:w="0" w:type="dxa"/>
              <w:right w:w="108" w:type="dxa"/>
            </w:tcMar>
            <w:vAlign w:val="center"/>
          </w:tcPr>
          <w:p w14:paraId="16CFA8AE" w14:textId="3C9BEC3D" w:rsidR="00C538B9" w:rsidRDefault="00C538B9" w:rsidP="00C538B9">
            <w:pPr>
              <w:jc w:val="both"/>
              <w:rPr>
                <w:sz w:val="25"/>
                <w:szCs w:val="25"/>
              </w:rPr>
            </w:pPr>
            <w:r>
              <w:rPr>
                <w:sz w:val="25"/>
                <w:szCs w:val="25"/>
              </w:rPr>
              <w:t>Hội đồng nghiệm thu và đánh giá đề tài KH&amp;CN cấp cơ sở, mã số CS-CB23-CTSV-01</w:t>
            </w:r>
          </w:p>
        </w:tc>
        <w:tc>
          <w:tcPr>
            <w:tcW w:w="492" w:type="pct"/>
            <w:shd w:val="clear" w:color="auto" w:fill="auto"/>
            <w:vAlign w:val="center"/>
          </w:tcPr>
          <w:p w14:paraId="3786E6BD" w14:textId="44C2A64B" w:rsidR="00C538B9" w:rsidRDefault="00C538B9" w:rsidP="00C538B9">
            <w:pPr>
              <w:jc w:val="center"/>
              <w:rPr>
                <w:sz w:val="25"/>
                <w:szCs w:val="25"/>
              </w:rPr>
            </w:pPr>
            <w:r>
              <w:rPr>
                <w:sz w:val="25"/>
                <w:szCs w:val="25"/>
              </w:rPr>
              <w:t>TĐLý</w:t>
            </w:r>
          </w:p>
        </w:tc>
        <w:tc>
          <w:tcPr>
            <w:tcW w:w="439" w:type="pct"/>
            <w:shd w:val="clear" w:color="auto" w:fill="auto"/>
            <w:vAlign w:val="center"/>
          </w:tcPr>
          <w:p w14:paraId="4D4EBE18" w14:textId="6DB83E64" w:rsidR="00C538B9" w:rsidRDefault="00C538B9" w:rsidP="00C538B9">
            <w:pPr>
              <w:jc w:val="center"/>
              <w:rPr>
                <w:sz w:val="25"/>
                <w:szCs w:val="25"/>
              </w:rPr>
            </w:pPr>
            <w:r>
              <w:rPr>
                <w:sz w:val="25"/>
                <w:szCs w:val="25"/>
              </w:rPr>
              <w:t>P</w:t>
            </w:r>
            <w:r>
              <w:rPr>
                <w:sz w:val="25"/>
                <w:szCs w:val="25"/>
              </w:rPr>
              <w:t>205</w:t>
            </w:r>
          </w:p>
        </w:tc>
      </w:tr>
      <w:tr w:rsidR="00C538B9" w14:paraId="5127D86F" w14:textId="77777777" w:rsidTr="00532589">
        <w:trPr>
          <w:trHeight w:val="410"/>
          <w:jc w:val="center"/>
        </w:trPr>
        <w:tc>
          <w:tcPr>
            <w:tcW w:w="247" w:type="pct"/>
            <w:vMerge/>
            <w:shd w:val="clear" w:color="auto" w:fill="auto"/>
            <w:tcMar>
              <w:top w:w="0" w:type="dxa"/>
              <w:left w:w="108" w:type="dxa"/>
              <w:bottom w:w="0" w:type="dxa"/>
              <w:right w:w="108" w:type="dxa"/>
            </w:tcMar>
            <w:vAlign w:val="center"/>
          </w:tcPr>
          <w:p w14:paraId="7D8D8420" w14:textId="77777777" w:rsidR="00C538B9" w:rsidRDefault="00C538B9" w:rsidP="00C538B9">
            <w:pPr>
              <w:jc w:val="center"/>
              <w:rPr>
                <w:b/>
                <w:sz w:val="25"/>
                <w:szCs w:val="25"/>
              </w:rPr>
            </w:pPr>
          </w:p>
        </w:tc>
        <w:tc>
          <w:tcPr>
            <w:tcW w:w="261" w:type="pct"/>
            <w:vMerge/>
            <w:shd w:val="clear" w:color="auto" w:fill="auto"/>
            <w:tcMar>
              <w:top w:w="0" w:type="dxa"/>
              <w:left w:w="108" w:type="dxa"/>
              <w:bottom w:w="0" w:type="dxa"/>
              <w:right w:w="108" w:type="dxa"/>
            </w:tcMar>
            <w:vAlign w:val="center"/>
          </w:tcPr>
          <w:p w14:paraId="3912C6F2" w14:textId="77777777" w:rsidR="00C538B9" w:rsidRDefault="00C538B9" w:rsidP="00C538B9">
            <w:pPr>
              <w:jc w:val="center"/>
              <w:rPr>
                <w:b/>
                <w:i/>
                <w:sz w:val="25"/>
                <w:szCs w:val="25"/>
              </w:rPr>
            </w:pPr>
          </w:p>
        </w:tc>
        <w:tc>
          <w:tcPr>
            <w:tcW w:w="615" w:type="pct"/>
            <w:shd w:val="clear" w:color="auto" w:fill="auto"/>
            <w:tcMar>
              <w:top w:w="0" w:type="dxa"/>
              <w:left w:w="108" w:type="dxa"/>
              <w:bottom w:w="0" w:type="dxa"/>
              <w:right w:w="108" w:type="dxa"/>
            </w:tcMar>
            <w:vAlign w:val="center"/>
          </w:tcPr>
          <w:p w14:paraId="20670D8E" w14:textId="07283A2A" w:rsidR="00C538B9" w:rsidRDefault="00C538B9" w:rsidP="00C538B9">
            <w:pPr>
              <w:jc w:val="center"/>
              <w:rPr>
                <w:sz w:val="25"/>
                <w:szCs w:val="25"/>
              </w:rPr>
            </w:pPr>
            <w:r>
              <w:rPr>
                <w:sz w:val="25"/>
                <w:szCs w:val="25"/>
              </w:rPr>
              <w:t>13g30 – 15g30</w:t>
            </w:r>
          </w:p>
        </w:tc>
        <w:tc>
          <w:tcPr>
            <w:tcW w:w="1701" w:type="pct"/>
            <w:shd w:val="clear" w:color="auto" w:fill="auto"/>
            <w:tcMar>
              <w:top w:w="0" w:type="dxa"/>
              <w:left w:w="108" w:type="dxa"/>
              <w:bottom w:w="0" w:type="dxa"/>
              <w:right w:w="108" w:type="dxa"/>
            </w:tcMar>
            <w:vAlign w:val="center"/>
          </w:tcPr>
          <w:p w14:paraId="2C7FB9AF" w14:textId="2D4C07E5" w:rsidR="00C538B9" w:rsidRDefault="00C538B9" w:rsidP="00C538B9">
            <w:pPr>
              <w:jc w:val="both"/>
              <w:rPr>
                <w:sz w:val="25"/>
                <w:szCs w:val="25"/>
              </w:rPr>
            </w:pPr>
            <w:r>
              <w:rPr>
                <w:sz w:val="25"/>
                <w:szCs w:val="25"/>
              </w:rPr>
              <w:t>Họp Bí thư các Chi bộ</w:t>
            </w:r>
          </w:p>
        </w:tc>
        <w:tc>
          <w:tcPr>
            <w:tcW w:w="1245" w:type="pct"/>
            <w:shd w:val="clear" w:color="auto" w:fill="auto"/>
            <w:tcMar>
              <w:top w:w="0" w:type="dxa"/>
              <w:left w:w="108" w:type="dxa"/>
              <w:bottom w:w="0" w:type="dxa"/>
              <w:right w:w="108" w:type="dxa"/>
            </w:tcMar>
            <w:vAlign w:val="center"/>
          </w:tcPr>
          <w:p w14:paraId="3B0331C9" w14:textId="58D79D3A" w:rsidR="00C538B9" w:rsidRDefault="00C538B9" w:rsidP="00C538B9">
            <w:pPr>
              <w:jc w:val="both"/>
              <w:rPr>
                <w:sz w:val="25"/>
                <w:szCs w:val="25"/>
              </w:rPr>
            </w:pPr>
            <w:r>
              <w:rPr>
                <w:sz w:val="25"/>
                <w:szCs w:val="25"/>
              </w:rPr>
              <w:t>Bí thư các Chi bộ</w:t>
            </w:r>
          </w:p>
        </w:tc>
        <w:tc>
          <w:tcPr>
            <w:tcW w:w="492" w:type="pct"/>
            <w:shd w:val="clear" w:color="auto" w:fill="auto"/>
            <w:vAlign w:val="center"/>
          </w:tcPr>
          <w:p w14:paraId="0499C33D" w14:textId="62B7AD62" w:rsidR="00C538B9" w:rsidRDefault="00C538B9" w:rsidP="00C538B9">
            <w:pPr>
              <w:jc w:val="center"/>
              <w:rPr>
                <w:sz w:val="25"/>
                <w:szCs w:val="25"/>
              </w:rPr>
            </w:pPr>
            <w:r>
              <w:rPr>
                <w:sz w:val="25"/>
                <w:szCs w:val="25"/>
              </w:rPr>
              <w:t>BN.Hùng</w:t>
            </w:r>
          </w:p>
        </w:tc>
        <w:tc>
          <w:tcPr>
            <w:tcW w:w="439" w:type="pct"/>
            <w:shd w:val="clear" w:color="auto" w:fill="auto"/>
            <w:vAlign w:val="center"/>
          </w:tcPr>
          <w:p w14:paraId="19E3BF1F" w14:textId="3B837759" w:rsidR="00C538B9" w:rsidRDefault="00C538B9" w:rsidP="00C538B9">
            <w:pPr>
              <w:jc w:val="center"/>
              <w:rPr>
                <w:sz w:val="25"/>
                <w:szCs w:val="25"/>
              </w:rPr>
            </w:pPr>
            <w:r>
              <w:rPr>
                <w:sz w:val="25"/>
                <w:szCs w:val="25"/>
              </w:rPr>
              <w:t>P205</w:t>
            </w:r>
          </w:p>
        </w:tc>
      </w:tr>
      <w:tr w:rsidR="00C538B9" w14:paraId="45F6A6ED" w14:textId="77777777" w:rsidTr="00532589">
        <w:trPr>
          <w:trHeight w:val="457"/>
          <w:jc w:val="center"/>
        </w:trPr>
        <w:tc>
          <w:tcPr>
            <w:tcW w:w="247" w:type="pct"/>
            <w:vMerge w:val="restart"/>
            <w:shd w:val="clear" w:color="auto" w:fill="EEECE1"/>
            <w:tcMar>
              <w:top w:w="0" w:type="dxa"/>
              <w:left w:w="108" w:type="dxa"/>
              <w:bottom w:w="0" w:type="dxa"/>
              <w:right w:w="108" w:type="dxa"/>
            </w:tcMar>
            <w:vAlign w:val="center"/>
          </w:tcPr>
          <w:p w14:paraId="71CC5E74" w14:textId="77777777" w:rsidR="00C538B9" w:rsidRDefault="00C538B9" w:rsidP="00C538B9">
            <w:pPr>
              <w:jc w:val="center"/>
              <w:rPr>
                <w:b/>
                <w:sz w:val="25"/>
                <w:szCs w:val="25"/>
              </w:rPr>
            </w:pPr>
            <w:r>
              <w:rPr>
                <w:b/>
                <w:sz w:val="25"/>
                <w:szCs w:val="25"/>
              </w:rPr>
              <w:lastRenderedPageBreak/>
              <w:t>Sáu</w:t>
            </w:r>
          </w:p>
        </w:tc>
        <w:tc>
          <w:tcPr>
            <w:tcW w:w="261" w:type="pct"/>
            <w:vMerge w:val="restart"/>
            <w:shd w:val="clear" w:color="auto" w:fill="EEECE1"/>
            <w:tcMar>
              <w:top w:w="0" w:type="dxa"/>
              <w:left w:w="108" w:type="dxa"/>
              <w:bottom w:w="0" w:type="dxa"/>
              <w:right w:w="108" w:type="dxa"/>
            </w:tcMar>
            <w:vAlign w:val="center"/>
          </w:tcPr>
          <w:p w14:paraId="485079E2" w14:textId="77777777" w:rsidR="00C538B9" w:rsidRDefault="00C538B9" w:rsidP="00C538B9">
            <w:pPr>
              <w:jc w:val="center"/>
              <w:rPr>
                <w:b/>
                <w:i/>
                <w:sz w:val="25"/>
                <w:szCs w:val="25"/>
              </w:rPr>
            </w:pPr>
            <w:r>
              <w:rPr>
                <w:b/>
                <w:i/>
                <w:sz w:val="25"/>
                <w:szCs w:val="25"/>
              </w:rPr>
              <w:t>01/3</w:t>
            </w:r>
          </w:p>
        </w:tc>
        <w:tc>
          <w:tcPr>
            <w:tcW w:w="615" w:type="pct"/>
            <w:shd w:val="clear" w:color="auto" w:fill="EEECE1"/>
            <w:tcMar>
              <w:top w:w="0" w:type="dxa"/>
              <w:left w:w="108" w:type="dxa"/>
              <w:bottom w:w="0" w:type="dxa"/>
              <w:right w:w="108" w:type="dxa"/>
            </w:tcMar>
            <w:vAlign w:val="center"/>
          </w:tcPr>
          <w:p w14:paraId="5260A2C0" w14:textId="77777777" w:rsidR="00C538B9" w:rsidRDefault="00C538B9" w:rsidP="00C538B9">
            <w:pPr>
              <w:jc w:val="center"/>
              <w:rPr>
                <w:sz w:val="25"/>
                <w:szCs w:val="25"/>
              </w:rPr>
            </w:pPr>
            <w:r>
              <w:rPr>
                <w:sz w:val="25"/>
                <w:szCs w:val="25"/>
              </w:rPr>
              <w:t>08g00 – 11g00</w:t>
            </w:r>
          </w:p>
        </w:tc>
        <w:tc>
          <w:tcPr>
            <w:tcW w:w="1701" w:type="pct"/>
            <w:shd w:val="clear" w:color="auto" w:fill="EEECE1"/>
            <w:tcMar>
              <w:top w:w="0" w:type="dxa"/>
              <w:left w:w="108" w:type="dxa"/>
              <w:bottom w:w="0" w:type="dxa"/>
              <w:right w:w="108" w:type="dxa"/>
            </w:tcMar>
            <w:vAlign w:val="center"/>
          </w:tcPr>
          <w:p w14:paraId="60507CCF" w14:textId="77777777" w:rsidR="00C538B9" w:rsidRDefault="00C538B9" w:rsidP="00C538B9">
            <w:pPr>
              <w:jc w:val="both"/>
              <w:rPr>
                <w:sz w:val="25"/>
                <w:szCs w:val="25"/>
              </w:rPr>
            </w:pPr>
            <w:r>
              <w:rPr>
                <w:i/>
                <w:sz w:val="25"/>
                <w:szCs w:val="25"/>
              </w:rPr>
              <w:t xml:space="preserve">* 08g00-09g30: </w:t>
            </w:r>
            <w:r>
              <w:rPr>
                <w:sz w:val="25"/>
                <w:szCs w:val="25"/>
              </w:rPr>
              <w:t>Học tập, quán triệt Nghị quyết Hội nghị lần thứ Tám Ban Chấp hành Trung ương Đảng khóa XIII</w:t>
            </w:r>
          </w:p>
          <w:p w14:paraId="0AD101F8" w14:textId="77777777" w:rsidR="00C538B9" w:rsidRDefault="00C538B9" w:rsidP="00C538B9">
            <w:pPr>
              <w:jc w:val="both"/>
              <w:rPr>
                <w:sz w:val="25"/>
                <w:szCs w:val="25"/>
              </w:rPr>
            </w:pPr>
            <w:r>
              <w:rPr>
                <w:i/>
                <w:sz w:val="25"/>
                <w:szCs w:val="25"/>
              </w:rPr>
              <w:t xml:space="preserve">* 09g45-11g00: </w:t>
            </w:r>
            <w:r>
              <w:rPr>
                <w:sz w:val="25"/>
                <w:szCs w:val="25"/>
              </w:rPr>
              <w:t>Chuyên đề năm 2024 “Học tập và làm theo tư tưởng, đạo đức, phong cách Hồ Chí Minh về thực hành dân chủ, tăng cường pháp chế, bảo đảm kỷ cương; thu hút nguồn nhân lực chất lượng cao và tâm huyết trong xây dựng thành phố văn minh, hiện đại, nghĩa tình”</w:t>
            </w:r>
          </w:p>
        </w:tc>
        <w:tc>
          <w:tcPr>
            <w:tcW w:w="1245" w:type="pct"/>
            <w:shd w:val="clear" w:color="auto" w:fill="EEECE1"/>
            <w:tcMar>
              <w:top w:w="0" w:type="dxa"/>
              <w:left w:w="108" w:type="dxa"/>
              <w:bottom w:w="0" w:type="dxa"/>
              <w:right w:w="108" w:type="dxa"/>
            </w:tcMar>
            <w:vAlign w:val="center"/>
          </w:tcPr>
          <w:p w14:paraId="0F4548BC" w14:textId="77777777" w:rsidR="00C538B9" w:rsidRDefault="00C538B9" w:rsidP="00C538B9">
            <w:pPr>
              <w:jc w:val="both"/>
              <w:rPr>
                <w:sz w:val="25"/>
                <w:szCs w:val="25"/>
              </w:rPr>
            </w:pPr>
            <w:r>
              <w:rPr>
                <w:sz w:val="25"/>
                <w:szCs w:val="25"/>
              </w:rPr>
              <w:t>Toàn thể Đảng viên, Giảng viên và viên chức, người lao động trong toàn trường</w:t>
            </w:r>
          </w:p>
        </w:tc>
        <w:tc>
          <w:tcPr>
            <w:tcW w:w="492" w:type="pct"/>
            <w:shd w:val="clear" w:color="auto" w:fill="EEECE1"/>
            <w:vAlign w:val="center"/>
          </w:tcPr>
          <w:p w14:paraId="70040C44" w14:textId="77777777" w:rsidR="00C538B9" w:rsidRDefault="00C538B9" w:rsidP="00C538B9">
            <w:pPr>
              <w:jc w:val="center"/>
              <w:rPr>
                <w:sz w:val="25"/>
                <w:szCs w:val="25"/>
              </w:rPr>
            </w:pPr>
            <w:r>
              <w:rPr>
                <w:sz w:val="25"/>
                <w:szCs w:val="25"/>
              </w:rPr>
              <w:t>Đảng ủy Khối ĐH, CĐ TP.HCM</w:t>
            </w:r>
          </w:p>
        </w:tc>
        <w:tc>
          <w:tcPr>
            <w:tcW w:w="439" w:type="pct"/>
            <w:shd w:val="clear" w:color="auto" w:fill="EEECE1"/>
            <w:vAlign w:val="center"/>
          </w:tcPr>
          <w:p w14:paraId="665780D7" w14:textId="77777777" w:rsidR="00C538B9" w:rsidRDefault="00C538B9" w:rsidP="00C538B9">
            <w:pPr>
              <w:jc w:val="center"/>
              <w:rPr>
                <w:sz w:val="25"/>
                <w:szCs w:val="25"/>
              </w:rPr>
            </w:pPr>
            <w:r>
              <w:rPr>
                <w:sz w:val="25"/>
                <w:szCs w:val="25"/>
              </w:rPr>
              <w:t>Trực tuyến tại Hội trường Phượng Vỹ</w:t>
            </w:r>
          </w:p>
        </w:tc>
      </w:tr>
      <w:tr w:rsidR="00C538B9" w14:paraId="29FE1503" w14:textId="77777777" w:rsidTr="00532589">
        <w:trPr>
          <w:trHeight w:val="457"/>
          <w:jc w:val="center"/>
        </w:trPr>
        <w:tc>
          <w:tcPr>
            <w:tcW w:w="247" w:type="pct"/>
            <w:vMerge/>
            <w:shd w:val="clear" w:color="auto" w:fill="EEECE1"/>
            <w:tcMar>
              <w:top w:w="0" w:type="dxa"/>
              <w:left w:w="108" w:type="dxa"/>
              <w:bottom w:w="0" w:type="dxa"/>
              <w:right w:w="108" w:type="dxa"/>
            </w:tcMar>
            <w:vAlign w:val="center"/>
          </w:tcPr>
          <w:p w14:paraId="226E9E60" w14:textId="77777777" w:rsidR="00C538B9" w:rsidRDefault="00C538B9" w:rsidP="00C538B9">
            <w:pPr>
              <w:widowControl w:val="0"/>
              <w:pBdr>
                <w:top w:val="nil"/>
                <w:left w:val="nil"/>
                <w:bottom w:val="nil"/>
                <w:right w:val="nil"/>
                <w:between w:val="nil"/>
              </w:pBdr>
              <w:spacing w:line="276" w:lineRule="auto"/>
              <w:rPr>
                <w:sz w:val="25"/>
                <w:szCs w:val="25"/>
              </w:rPr>
            </w:pPr>
          </w:p>
        </w:tc>
        <w:tc>
          <w:tcPr>
            <w:tcW w:w="261" w:type="pct"/>
            <w:vMerge/>
            <w:shd w:val="clear" w:color="auto" w:fill="EEECE1"/>
            <w:tcMar>
              <w:top w:w="0" w:type="dxa"/>
              <w:left w:w="108" w:type="dxa"/>
              <w:bottom w:w="0" w:type="dxa"/>
              <w:right w:w="108" w:type="dxa"/>
            </w:tcMar>
            <w:vAlign w:val="center"/>
          </w:tcPr>
          <w:p w14:paraId="08BE9F45" w14:textId="77777777" w:rsidR="00C538B9" w:rsidRDefault="00C538B9" w:rsidP="00C538B9">
            <w:pPr>
              <w:widowControl w:val="0"/>
              <w:pBdr>
                <w:top w:val="nil"/>
                <w:left w:val="nil"/>
                <w:bottom w:val="nil"/>
                <w:right w:val="nil"/>
                <w:between w:val="nil"/>
              </w:pBdr>
              <w:spacing w:line="276" w:lineRule="auto"/>
              <w:rPr>
                <w:sz w:val="25"/>
                <w:szCs w:val="25"/>
              </w:rPr>
            </w:pPr>
          </w:p>
        </w:tc>
        <w:tc>
          <w:tcPr>
            <w:tcW w:w="615" w:type="pct"/>
            <w:shd w:val="clear" w:color="auto" w:fill="EEECE1"/>
            <w:tcMar>
              <w:top w:w="0" w:type="dxa"/>
              <w:left w:w="108" w:type="dxa"/>
              <w:bottom w:w="0" w:type="dxa"/>
              <w:right w:w="108" w:type="dxa"/>
            </w:tcMar>
            <w:vAlign w:val="center"/>
          </w:tcPr>
          <w:p w14:paraId="13F0DE1B" w14:textId="77777777" w:rsidR="00C538B9" w:rsidRDefault="00C538B9" w:rsidP="00C538B9">
            <w:pPr>
              <w:jc w:val="center"/>
              <w:rPr>
                <w:sz w:val="25"/>
                <w:szCs w:val="25"/>
              </w:rPr>
            </w:pPr>
            <w:r>
              <w:rPr>
                <w:sz w:val="25"/>
                <w:szCs w:val="25"/>
              </w:rPr>
              <w:t>09g00 – 11g00</w:t>
            </w:r>
          </w:p>
        </w:tc>
        <w:tc>
          <w:tcPr>
            <w:tcW w:w="1701" w:type="pct"/>
            <w:shd w:val="clear" w:color="auto" w:fill="EEECE1"/>
            <w:tcMar>
              <w:top w:w="0" w:type="dxa"/>
              <w:left w:w="108" w:type="dxa"/>
              <w:bottom w:w="0" w:type="dxa"/>
              <w:right w:w="108" w:type="dxa"/>
            </w:tcMar>
            <w:vAlign w:val="center"/>
          </w:tcPr>
          <w:p w14:paraId="1A856297" w14:textId="77777777" w:rsidR="00C538B9" w:rsidRDefault="00C538B9" w:rsidP="00C538B9">
            <w:pPr>
              <w:jc w:val="both"/>
              <w:rPr>
                <w:sz w:val="25"/>
                <w:szCs w:val="25"/>
              </w:rPr>
            </w:pPr>
            <w:r>
              <w:rPr>
                <w:sz w:val="25"/>
                <w:szCs w:val="25"/>
              </w:rPr>
              <w:t>Tập huấn công tác tư vấn hướng nghiệp - tuyển sinh năm 2024</w:t>
            </w:r>
          </w:p>
        </w:tc>
        <w:tc>
          <w:tcPr>
            <w:tcW w:w="1245" w:type="pct"/>
            <w:shd w:val="clear" w:color="auto" w:fill="EEECE1"/>
            <w:tcMar>
              <w:top w:w="0" w:type="dxa"/>
              <w:left w:w="108" w:type="dxa"/>
              <w:bottom w:w="0" w:type="dxa"/>
              <w:right w:w="108" w:type="dxa"/>
            </w:tcMar>
            <w:vAlign w:val="center"/>
          </w:tcPr>
          <w:p w14:paraId="0A23F7DA" w14:textId="77777777" w:rsidR="00C538B9" w:rsidRDefault="00C538B9" w:rsidP="00C538B9">
            <w:pPr>
              <w:jc w:val="both"/>
              <w:rPr>
                <w:sz w:val="25"/>
                <w:szCs w:val="25"/>
              </w:rPr>
            </w:pPr>
            <w:r>
              <w:rPr>
                <w:sz w:val="25"/>
                <w:szCs w:val="25"/>
              </w:rPr>
              <w:t>TĐLý, Các phòng ĐT, TTTT, Ban Kỹ thuật - Nội dung, Đội ngũ CTV</w:t>
            </w:r>
          </w:p>
        </w:tc>
        <w:tc>
          <w:tcPr>
            <w:tcW w:w="492" w:type="pct"/>
            <w:shd w:val="clear" w:color="auto" w:fill="EEECE1"/>
            <w:vAlign w:val="center"/>
          </w:tcPr>
          <w:p w14:paraId="20E81421" w14:textId="77777777" w:rsidR="00C538B9" w:rsidRDefault="00C538B9" w:rsidP="00C538B9">
            <w:pPr>
              <w:jc w:val="center"/>
              <w:rPr>
                <w:sz w:val="25"/>
                <w:szCs w:val="25"/>
              </w:rPr>
            </w:pPr>
            <w:r>
              <w:rPr>
                <w:sz w:val="25"/>
                <w:szCs w:val="25"/>
              </w:rPr>
              <w:t>TĐLý</w:t>
            </w:r>
          </w:p>
        </w:tc>
        <w:tc>
          <w:tcPr>
            <w:tcW w:w="439" w:type="pct"/>
            <w:shd w:val="clear" w:color="auto" w:fill="EEECE1"/>
            <w:vAlign w:val="center"/>
          </w:tcPr>
          <w:p w14:paraId="0258F6BB" w14:textId="77777777" w:rsidR="00C538B9" w:rsidRDefault="00C538B9" w:rsidP="00C538B9">
            <w:pPr>
              <w:jc w:val="center"/>
              <w:rPr>
                <w:sz w:val="25"/>
                <w:szCs w:val="25"/>
              </w:rPr>
            </w:pPr>
            <w:r>
              <w:rPr>
                <w:sz w:val="25"/>
                <w:szCs w:val="25"/>
              </w:rPr>
              <w:t>P303</w:t>
            </w:r>
          </w:p>
        </w:tc>
      </w:tr>
      <w:tr w:rsidR="00C538B9" w14:paraId="2EDF5C7C" w14:textId="77777777" w:rsidTr="00532589">
        <w:trPr>
          <w:trHeight w:val="457"/>
          <w:jc w:val="center"/>
        </w:trPr>
        <w:tc>
          <w:tcPr>
            <w:tcW w:w="247" w:type="pct"/>
            <w:vMerge/>
            <w:shd w:val="clear" w:color="auto" w:fill="EEECE1"/>
            <w:tcMar>
              <w:top w:w="0" w:type="dxa"/>
              <w:left w:w="108" w:type="dxa"/>
              <w:bottom w:w="0" w:type="dxa"/>
              <w:right w:w="108" w:type="dxa"/>
            </w:tcMar>
            <w:vAlign w:val="center"/>
          </w:tcPr>
          <w:p w14:paraId="3182144A" w14:textId="77777777" w:rsidR="00C538B9" w:rsidRDefault="00C538B9" w:rsidP="00C538B9">
            <w:pPr>
              <w:widowControl w:val="0"/>
              <w:pBdr>
                <w:top w:val="nil"/>
                <w:left w:val="nil"/>
                <w:bottom w:val="nil"/>
                <w:right w:val="nil"/>
                <w:between w:val="nil"/>
              </w:pBdr>
              <w:spacing w:line="276" w:lineRule="auto"/>
              <w:rPr>
                <w:sz w:val="25"/>
                <w:szCs w:val="25"/>
              </w:rPr>
            </w:pPr>
          </w:p>
        </w:tc>
        <w:tc>
          <w:tcPr>
            <w:tcW w:w="261" w:type="pct"/>
            <w:vMerge/>
            <w:shd w:val="clear" w:color="auto" w:fill="EEECE1"/>
            <w:tcMar>
              <w:top w:w="0" w:type="dxa"/>
              <w:left w:w="108" w:type="dxa"/>
              <w:bottom w:w="0" w:type="dxa"/>
              <w:right w:w="108" w:type="dxa"/>
            </w:tcMar>
            <w:vAlign w:val="center"/>
          </w:tcPr>
          <w:p w14:paraId="6651243C" w14:textId="77777777" w:rsidR="00C538B9" w:rsidRDefault="00C538B9" w:rsidP="00C538B9">
            <w:pPr>
              <w:widowControl w:val="0"/>
              <w:pBdr>
                <w:top w:val="nil"/>
                <w:left w:val="nil"/>
                <w:bottom w:val="nil"/>
                <w:right w:val="nil"/>
                <w:between w:val="nil"/>
              </w:pBdr>
              <w:spacing w:line="276" w:lineRule="auto"/>
              <w:rPr>
                <w:sz w:val="25"/>
                <w:szCs w:val="25"/>
              </w:rPr>
            </w:pPr>
          </w:p>
        </w:tc>
        <w:tc>
          <w:tcPr>
            <w:tcW w:w="615" w:type="pct"/>
            <w:shd w:val="clear" w:color="auto" w:fill="EEECE1"/>
            <w:tcMar>
              <w:top w:w="0" w:type="dxa"/>
              <w:left w:w="108" w:type="dxa"/>
              <w:bottom w:w="0" w:type="dxa"/>
              <w:right w:w="108" w:type="dxa"/>
            </w:tcMar>
            <w:vAlign w:val="center"/>
          </w:tcPr>
          <w:p w14:paraId="51E80B54" w14:textId="45F93FBA" w:rsidR="00C538B9" w:rsidRDefault="00C538B9" w:rsidP="00C538B9">
            <w:pPr>
              <w:jc w:val="center"/>
              <w:rPr>
                <w:sz w:val="25"/>
                <w:szCs w:val="25"/>
              </w:rPr>
            </w:pPr>
            <w:r>
              <w:rPr>
                <w:sz w:val="25"/>
                <w:szCs w:val="25"/>
              </w:rPr>
              <w:t>13</w:t>
            </w:r>
            <w:r>
              <w:rPr>
                <w:sz w:val="25"/>
                <w:szCs w:val="25"/>
              </w:rPr>
              <w:t>g</w:t>
            </w:r>
            <w:r>
              <w:rPr>
                <w:sz w:val="25"/>
                <w:szCs w:val="25"/>
              </w:rPr>
              <w:t>3</w:t>
            </w:r>
            <w:r>
              <w:rPr>
                <w:sz w:val="25"/>
                <w:szCs w:val="25"/>
              </w:rPr>
              <w:t>0 – 1</w:t>
            </w:r>
            <w:r>
              <w:rPr>
                <w:sz w:val="25"/>
                <w:szCs w:val="25"/>
              </w:rPr>
              <w:t>7</w:t>
            </w:r>
            <w:r>
              <w:rPr>
                <w:sz w:val="25"/>
                <w:szCs w:val="25"/>
              </w:rPr>
              <w:t>g00</w:t>
            </w:r>
          </w:p>
        </w:tc>
        <w:tc>
          <w:tcPr>
            <w:tcW w:w="1701" w:type="pct"/>
            <w:shd w:val="clear" w:color="auto" w:fill="EEECE1"/>
            <w:tcMar>
              <w:top w:w="0" w:type="dxa"/>
              <w:left w:w="108" w:type="dxa"/>
              <w:bottom w:w="0" w:type="dxa"/>
              <w:right w:w="108" w:type="dxa"/>
            </w:tcMar>
            <w:vAlign w:val="center"/>
          </w:tcPr>
          <w:p w14:paraId="4E07872E" w14:textId="353BF028" w:rsidR="00C538B9" w:rsidRDefault="00C538B9" w:rsidP="00C538B9">
            <w:pPr>
              <w:jc w:val="both"/>
              <w:rPr>
                <w:sz w:val="25"/>
                <w:szCs w:val="25"/>
              </w:rPr>
            </w:pPr>
            <w:r w:rsidRPr="00BC4DEF">
              <w:rPr>
                <w:sz w:val="25"/>
                <w:szCs w:val="25"/>
              </w:rPr>
              <w:t>Hội nghị thực hiện quy trình rà soát, bổ sung quy hoạch cán bộ lãnh đạo Bộ GD</w:t>
            </w:r>
            <w:r>
              <w:rPr>
                <w:sz w:val="25"/>
                <w:szCs w:val="25"/>
              </w:rPr>
              <w:t>&amp;</w:t>
            </w:r>
            <w:r w:rsidRPr="00BC4DEF">
              <w:rPr>
                <w:sz w:val="25"/>
                <w:szCs w:val="25"/>
              </w:rPr>
              <w:t>ĐT nhiệm kỳ 2021 - 2026 và 2026 - 2031</w:t>
            </w:r>
          </w:p>
        </w:tc>
        <w:tc>
          <w:tcPr>
            <w:tcW w:w="1245" w:type="pct"/>
            <w:shd w:val="clear" w:color="auto" w:fill="EEECE1"/>
            <w:tcMar>
              <w:top w:w="0" w:type="dxa"/>
              <w:left w:w="108" w:type="dxa"/>
              <w:bottom w:w="0" w:type="dxa"/>
              <w:right w:w="108" w:type="dxa"/>
            </w:tcMar>
            <w:vAlign w:val="center"/>
          </w:tcPr>
          <w:p w14:paraId="11D9DE9C" w14:textId="5778F689" w:rsidR="00C538B9" w:rsidRDefault="00C538B9" w:rsidP="00C538B9">
            <w:pPr>
              <w:jc w:val="both"/>
              <w:rPr>
                <w:sz w:val="25"/>
                <w:szCs w:val="25"/>
              </w:rPr>
            </w:pPr>
            <w:r>
              <w:rPr>
                <w:sz w:val="25"/>
                <w:szCs w:val="25"/>
              </w:rPr>
              <w:t>NTToàn, BN.Hùng</w:t>
            </w:r>
          </w:p>
        </w:tc>
        <w:tc>
          <w:tcPr>
            <w:tcW w:w="492" w:type="pct"/>
            <w:shd w:val="clear" w:color="auto" w:fill="EEECE1"/>
            <w:vAlign w:val="center"/>
          </w:tcPr>
          <w:p w14:paraId="6E3DB38D" w14:textId="5696D4F6" w:rsidR="00C538B9" w:rsidRDefault="00C538B9" w:rsidP="00C538B9">
            <w:pPr>
              <w:jc w:val="center"/>
              <w:rPr>
                <w:sz w:val="25"/>
                <w:szCs w:val="25"/>
              </w:rPr>
            </w:pPr>
            <w:r>
              <w:rPr>
                <w:sz w:val="25"/>
                <w:szCs w:val="25"/>
              </w:rPr>
              <w:t>Bộ GD&amp;ĐT</w:t>
            </w:r>
          </w:p>
        </w:tc>
        <w:tc>
          <w:tcPr>
            <w:tcW w:w="439" w:type="pct"/>
            <w:shd w:val="clear" w:color="auto" w:fill="EEECE1"/>
            <w:vAlign w:val="center"/>
          </w:tcPr>
          <w:p w14:paraId="501E20DB" w14:textId="7374D07C" w:rsidR="00C538B9" w:rsidRDefault="00C538B9" w:rsidP="00C538B9">
            <w:pPr>
              <w:jc w:val="center"/>
              <w:rPr>
                <w:sz w:val="25"/>
                <w:szCs w:val="25"/>
              </w:rPr>
            </w:pPr>
            <w:r>
              <w:rPr>
                <w:sz w:val="25"/>
                <w:szCs w:val="25"/>
              </w:rPr>
              <w:t>Hà Nội</w:t>
            </w:r>
          </w:p>
        </w:tc>
      </w:tr>
      <w:tr w:rsidR="00C538B9" w14:paraId="29F76BC1" w14:textId="77777777" w:rsidTr="00532589">
        <w:trPr>
          <w:trHeight w:val="457"/>
          <w:jc w:val="center"/>
        </w:trPr>
        <w:tc>
          <w:tcPr>
            <w:tcW w:w="247" w:type="pct"/>
            <w:vMerge/>
            <w:shd w:val="clear" w:color="auto" w:fill="EEECE1"/>
            <w:tcMar>
              <w:top w:w="0" w:type="dxa"/>
              <w:left w:w="108" w:type="dxa"/>
              <w:bottom w:w="0" w:type="dxa"/>
              <w:right w:w="108" w:type="dxa"/>
            </w:tcMar>
            <w:vAlign w:val="center"/>
          </w:tcPr>
          <w:p w14:paraId="1378ECF6" w14:textId="77777777" w:rsidR="00C538B9" w:rsidRDefault="00C538B9" w:rsidP="00C538B9">
            <w:pPr>
              <w:widowControl w:val="0"/>
              <w:pBdr>
                <w:top w:val="nil"/>
                <w:left w:val="nil"/>
                <w:bottom w:val="nil"/>
                <w:right w:val="nil"/>
                <w:between w:val="nil"/>
              </w:pBdr>
              <w:spacing w:line="276" w:lineRule="auto"/>
              <w:rPr>
                <w:sz w:val="25"/>
                <w:szCs w:val="25"/>
              </w:rPr>
            </w:pPr>
          </w:p>
        </w:tc>
        <w:tc>
          <w:tcPr>
            <w:tcW w:w="261" w:type="pct"/>
            <w:vMerge/>
            <w:shd w:val="clear" w:color="auto" w:fill="EEECE1"/>
            <w:tcMar>
              <w:top w:w="0" w:type="dxa"/>
              <w:left w:w="108" w:type="dxa"/>
              <w:bottom w:w="0" w:type="dxa"/>
              <w:right w:w="108" w:type="dxa"/>
            </w:tcMar>
            <w:vAlign w:val="center"/>
          </w:tcPr>
          <w:p w14:paraId="21274DD2" w14:textId="77777777" w:rsidR="00C538B9" w:rsidRDefault="00C538B9" w:rsidP="00C538B9">
            <w:pPr>
              <w:widowControl w:val="0"/>
              <w:pBdr>
                <w:top w:val="nil"/>
                <w:left w:val="nil"/>
                <w:bottom w:val="nil"/>
                <w:right w:val="nil"/>
                <w:between w:val="nil"/>
              </w:pBdr>
              <w:spacing w:line="276" w:lineRule="auto"/>
              <w:rPr>
                <w:sz w:val="25"/>
                <w:szCs w:val="25"/>
              </w:rPr>
            </w:pPr>
          </w:p>
        </w:tc>
        <w:tc>
          <w:tcPr>
            <w:tcW w:w="615" w:type="pct"/>
            <w:shd w:val="clear" w:color="auto" w:fill="EEECE1"/>
            <w:tcMar>
              <w:top w:w="0" w:type="dxa"/>
              <w:left w:w="108" w:type="dxa"/>
              <w:bottom w:w="0" w:type="dxa"/>
              <w:right w:w="108" w:type="dxa"/>
            </w:tcMar>
            <w:vAlign w:val="center"/>
          </w:tcPr>
          <w:p w14:paraId="7BE12A75" w14:textId="77777777" w:rsidR="00C538B9" w:rsidRDefault="00C538B9" w:rsidP="00C538B9">
            <w:pPr>
              <w:jc w:val="center"/>
              <w:rPr>
                <w:sz w:val="25"/>
                <w:szCs w:val="25"/>
              </w:rPr>
            </w:pPr>
            <w:r>
              <w:rPr>
                <w:sz w:val="25"/>
                <w:szCs w:val="25"/>
              </w:rPr>
              <w:t>13g30 – 16g00</w:t>
            </w:r>
          </w:p>
        </w:tc>
        <w:tc>
          <w:tcPr>
            <w:tcW w:w="1701" w:type="pct"/>
            <w:shd w:val="clear" w:color="auto" w:fill="EEECE1"/>
            <w:tcMar>
              <w:top w:w="0" w:type="dxa"/>
              <w:left w:w="108" w:type="dxa"/>
              <w:bottom w:w="0" w:type="dxa"/>
              <w:right w:w="108" w:type="dxa"/>
            </w:tcMar>
            <w:vAlign w:val="center"/>
          </w:tcPr>
          <w:p w14:paraId="0826BB0D" w14:textId="77777777" w:rsidR="00C538B9" w:rsidRDefault="00C538B9" w:rsidP="00C538B9">
            <w:pPr>
              <w:jc w:val="both"/>
              <w:rPr>
                <w:sz w:val="25"/>
                <w:szCs w:val="25"/>
              </w:rPr>
            </w:pPr>
            <w:r>
              <w:rPr>
                <w:sz w:val="25"/>
                <w:szCs w:val="25"/>
              </w:rPr>
              <w:t>Làm việc với ĐH Quốc gia TP.HCM và Sở GD&amp;ĐT tỉnh Ninh Thuận về việc phối hợp tổ chức thi đánh giá năng lực tại Phân hiệu Ninh Thuận</w:t>
            </w:r>
          </w:p>
        </w:tc>
        <w:tc>
          <w:tcPr>
            <w:tcW w:w="1245" w:type="pct"/>
            <w:shd w:val="clear" w:color="auto" w:fill="EEECE1"/>
            <w:tcMar>
              <w:top w:w="0" w:type="dxa"/>
              <w:left w:w="108" w:type="dxa"/>
              <w:bottom w:w="0" w:type="dxa"/>
              <w:right w:w="108" w:type="dxa"/>
            </w:tcMar>
            <w:vAlign w:val="center"/>
          </w:tcPr>
          <w:p w14:paraId="50E28E9B" w14:textId="77777777" w:rsidR="00C538B9" w:rsidRDefault="00C538B9" w:rsidP="00C538B9">
            <w:pPr>
              <w:jc w:val="both"/>
              <w:rPr>
                <w:sz w:val="25"/>
                <w:szCs w:val="25"/>
              </w:rPr>
            </w:pPr>
            <w:r>
              <w:rPr>
                <w:sz w:val="25"/>
                <w:szCs w:val="25"/>
              </w:rPr>
              <w:t>TĐLý, VTDân, ĐH Quốc gia TP.HCM, Sở GD&amp;ĐT tỉnh Ninh Thuận, Phân hiệu Ninh Thuận</w:t>
            </w:r>
          </w:p>
        </w:tc>
        <w:tc>
          <w:tcPr>
            <w:tcW w:w="492" w:type="pct"/>
            <w:shd w:val="clear" w:color="auto" w:fill="EEECE1"/>
            <w:vAlign w:val="center"/>
          </w:tcPr>
          <w:p w14:paraId="1E85A295" w14:textId="77777777" w:rsidR="00C538B9" w:rsidRDefault="00C538B9" w:rsidP="00C538B9">
            <w:pPr>
              <w:jc w:val="center"/>
              <w:rPr>
                <w:sz w:val="25"/>
                <w:szCs w:val="25"/>
              </w:rPr>
            </w:pPr>
            <w:r>
              <w:rPr>
                <w:sz w:val="25"/>
                <w:szCs w:val="25"/>
              </w:rPr>
              <w:t>TĐLý</w:t>
            </w:r>
          </w:p>
        </w:tc>
        <w:tc>
          <w:tcPr>
            <w:tcW w:w="439" w:type="pct"/>
            <w:shd w:val="clear" w:color="auto" w:fill="EEECE1"/>
            <w:vAlign w:val="center"/>
          </w:tcPr>
          <w:p w14:paraId="07BAF28B" w14:textId="77777777" w:rsidR="00C538B9" w:rsidRDefault="00C538B9" w:rsidP="00C538B9">
            <w:pPr>
              <w:jc w:val="center"/>
              <w:rPr>
                <w:sz w:val="25"/>
                <w:szCs w:val="25"/>
              </w:rPr>
            </w:pPr>
            <w:r>
              <w:rPr>
                <w:sz w:val="25"/>
                <w:szCs w:val="25"/>
              </w:rPr>
              <w:t>Phân hiệu Ninh Thuận</w:t>
            </w:r>
          </w:p>
        </w:tc>
      </w:tr>
      <w:tr w:rsidR="00C538B9" w14:paraId="7B4608CD" w14:textId="77777777" w:rsidTr="00532589">
        <w:trPr>
          <w:trHeight w:val="457"/>
          <w:jc w:val="center"/>
        </w:trPr>
        <w:tc>
          <w:tcPr>
            <w:tcW w:w="247" w:type="pct"/>
            <w:shd w:val="clear" w:color="auto" w:fill="auto"/>
            <w:tcMar>
              <w:top w:w="0" w:type="dxa"/>
              <w:left w:w="108" w:type="dxa"/>
              <w:bottom w:w="0" w:type="dxa"/>
              <w:right w:w="108" w:type="dxa"/>
            </w:tcMar>
            <w:vAlign w:val="center"/>
          </w:tcPr>
          <w:p w14:paraId="13ED99DE" w14:textId="77777777" w:rsidR="00C538B9" w:rsidRDefault="00C538B9" w:rsidP="00C538B9">
            <w:pPr>
              <w:jc w:val="center"/>
              <w:rPr>
                <w:b/>
                <w:sz w:val="25"/>
                <w:szCs w:val="25"/>
              </w:rPr>
            </w:pPr>
            <w:r>
              <w:rPr>
                <w:b/>
                <w:sz w:val="25"/>
                <w:szCs w:val="25"/>
              </w:rPr>
              <w:t>Bảy</w:t>
            </w:r>
          </w:p>
        </w:tc>
        <w:tc>
          <w:tcPr>
            <w:tcW w:w="261" w:type="pct"/>
            <w:shd w:val="clear" w:color="auto" w:fill="auto"/>
            <w:tcMar>
              <w:top w:w="0" w:type="dxa"/>
              <w:left w:w="108" w:type="dxa"/>
              <w:bottom w:w="0" w:type="dxa"/>
              <w:right w:w="108" w:type="dxa"/>
            </w:tcMar>
            <w:vAlign w:val="center"/>
          </w:tcPr>
          <w:p w14:paraId="1D348975" w14:textId="77777777" w:rsidR="00C538B9" w:rsidRDefault="00C538B9" w:rsidP="00C538B9">
            <w:pPr>
              <w:jc w:val="center"/>
              <w:rPr>
                <w:b/>
                <w:i/>
                <w:sz w:val="25"/>
                <w:szCs w:val="25"/>
              </w:rPr>
            </w:pPr>
            <w:r>
              <w:rPr>
                <w:b/>
                <w:i/>
                <w:sz w:val="25"/>
                <w:szCs w:val="25"/>
              </w:rPr>
              <w:t>02</w:t>
            </w:r>
          </w:p>
        </w:tc>
        <w:tc>
          <w:tcPr>
            <w:tcW w:w="615" w:type="pct"/>
            <w:shd w:val="clear" w:color="auto" w:fill="auto"/>
            <w:tcMar>
              <w:top w:w="0" w:type="dxa"/>
              <w:left w:w="108" w:type="dxa"/>
              <w:bottom w:w="0" w:type="dxa"/>
              <w:right w:w="108" w:type="dxa"/>
            </w:tcMar>
            <w:vAlign w:val="center"/>
          </w:tcPr>
          <w:p w14:paraId="0389FCA3" w14:textId="77777777" w:rsidR="00C538B9" w:rsidRDefault="00C538B9" w:rsidP="00C538B9">
            <w:pPr>
              <w:jc w:val="center"/>
              <w:rPr>
                <w:sz w:val="25"/>
                <w:szCs w:val="25"/>
              </w:rPr>
            </w:pPr>
            <w:r>
              <w:rPr>
                <w:sz w:val="25"/>
                <w:szCs w:val="25"/>
              </w:rPr>
              <w:t>08g00 – 11g00</w:t>
            </w:r>
          </w:p>
        </w:tc>
        <w:tc>
          <w:tcPr>
            <w:tcW w:w="1701" w:type="pct"/>
            <w:shd w:val="clear" w:color="auto" w:fill="auto"/>
            <w:tcMar>
              <w:top w:w="0" w:type="dxa"/>
              <w:left w:w="108" w:type="dxa"/>
              <w:bottom w:w="0" w:type="dxa"/>
              <w:right w:w="108" w:type="dxa"/>
            </w:tcMar>
            <w:vAlign w:val="center"/>
          </w:tcPr>
          <w:p w14:paraId="5FADB65B" w14:textId="77777777" w:rsidR="00C538B9" w:rsidRDefault="00C538B9" w:rsidP="00C538B9">
            <w:pPr>
              <w:jc w:val="both"/>
              <w:rPr>
                <w:sz w:val="25"/>
                <w:szCs w:val="25"/>
              </w:rPr>
            </w:pPr>
            <w:r>
              <w:rPr>
                <w:sz w:val="25"/>
                <w:szCs w:val="25"/>
              </w:rPr>
              <w:t>Lễ Bế giảng Lớp bồi dưỡng kiến thức quốc phòng và an ninh cho đối tượng 3 năm 2024</w:t>
            </w:r>
          </w:p>
        </w:tc>
        <w:tc>
          <w:tcPr>
            <w:tcW w:w="1245" w:type="pct"/>
            <w:shd w:val="clear" w:color="auto" w:fill="auto"/>
            <w:tcMar>
              <w:top w:w="0" w:type="dxa"/>
              <w:left w:w="108" w:type="dxa"/>
              <w:bottom w:w="0" w:type="dxa"/>
              <w:right w:w="108" w:type="dxa"/>
            </w:tcMar>
            <w:vAlign w:val="center"/>
          </w:tcPr>
          <w:p w14:paraId="2639A34B" w14:textId="77777777" w:rsidR="00C538B9" w:rsidRDefault="00C538B9" w:rsidP="00C538B9">
            <w:pPr>
              <w:jc w:val="both"/>
              <w:rPr>
                <w:sz w:val="25"/>
                <w:szCs w:val="25"/>
              </w:rPr>
            </w:pPr>
            <w:r>
              <w:rPr>
                <w:sz w:val="25"/>
                <w:szCs w:val="25"/>
              </w:rPr>
              <w:t xml:space="preserve">Ban Chỉ đạo, Ban Tổ chức thuộc Trường ĐH Nông Lâm TP.HCM và Trường Quân sự - Bộ Tư lệnh TP.HCM, Viên chức hiện là quản lý cấp trưởng, phó các đơn vị trực thuộc trường </w:t>
            </w:r>
            <w:r>
              <w:rPr>
                <w:i/>
                <w:sz w:val="25"/>
                <w:szCs w:val="25"/>
              </w:rPr>
              <w:t>(Theo thông báo số 118/TB-ĐHNL-TCCB ngày 10/11/2024)</w:t>
            </w:r>
          </w:p>
        </w:tc>
        <w:tc>
          <w:tcPr>
            <w:tcW w:w="492" w:type="pct"/>
            <w:shd w:val="clear" w:color="auto" w:fill="auto"/>
            <w:vAlign w:val="center"/>
          </w:tcPr>
          <w:p w14:paraId="0C3A2CBF" w14:textId="77777777" w:rsidR="00C538B9" w:rsidRDefault="00C538B9" w:rsidP="00C538B9">
            <w:pPr>
              <w:jc w:val="center"/>
              <w:rPr>
                <w:sz w:val="25"/>
                <w:szCs w:val="25"/>
              </w:rPr>
            </w:pPr>
            <w:r>
              <w:rPr>
                <w:sz w:val="25"/>
                <w:szCs w:val="25"/>
              </w:rPr>
              <w:t>NTToàn</w:t>
            </w:r>
          </w:p>
        </w:tc>
        <w:tc>
          <w:tcPr>
            <w:tcW w:w="439" w:type="pct"/>
            <w:shd w:val="clear" w:color="auto" w:fill="auto"/>
            <w:vAlign w:val="center"/>
          </w:tcPr>
          <w:p w14:paraId="2ED34D37" w14:textId="77777777" w:rsidR="00C538B9" w:rsidRDefault="00C538B9" w:rsidP="00C538B9">
            <w:pPr>
              <w:jc w:val="center"/>
              <w:rPr>
                <w:sz w:val="25"/>
                <w:szCs w:val="25"/>
              </w:rPr>
            </w:pPr>
            <w:r>
              <w:rPr>
                <w:sz w:val="25"/>
                <w:szCs w:val="25"/>
              </w:rPr>
              <w:t>P303</w:t>
            </w:r>
          </w:p>
        </w:tc>
      </w:tr>
      <w:tr w:rsidR="00C538B9" w14:paraId="26921C27" w14:textId="77777777" w:rsidTr="00532589">
        <w:trPr>
          <w:trHeight w:val="410"/>
          <w:jc w:val="center"/>
        </w:trPr>
        <w:tc>
          <w:tcPr>
            <w:tcW w:w="247" w:type="pct"/>
            <w:vMerge w:val="restart"/>
            <w:shd w:val="clear" w:color="auto" w:fill="EEECE1"/>
            <w:tcMar>
              <w:top w:w="0" w:type="dxa"/>
              <w:left w:w="108" w:type="dxa"/>
              <w:bottom w:w="0" w:type="dxa"/>
              <w:right w:w="108" w:type="dxa"/>
            </w:tcMar>
            <w:vAlign w:val="center"/>
          </w:tcPr>
          <w:p w14:paraId="48CC87CC" w14:textId="77777777" w:rsidR="00C538B9" w:rsidRDefault="00C538B9" w:rsidP="00C538B9">
            <w:pPr>
              <w:jc w:val="center"/>
              <w:rPr>
                <w:sz w:val="25"/>
                <w:szCs w:val="25"/>
              </w:rPr>
            </w:pPr>
            <w:r>
              <w:rPr>
                <w:b/>
                <w:sz w:val="25"/>
                <w:szCs w:val="25"/>
              </w:rPr>
              <w:t>CN</w:t>
            </w:r>
          </w:p>
        </w:tc>
        <w:tc>
          <w:tcPr>
            <w:tcW w:w="261" w:type="pct"/>
            <w:vMerge w:val="restart"/>
            <w:shd w:val="clear" w:color="auto" w:fill="EEECE1"/>
            <w:tcMar>
              <w:top w:w="0" w:type="dxa"/>
              <w:left w:w="108" w:type="dxa"/>
              <w:bottom w:w="0" w:type="dxa"/>
              <w:right w:w="108" w:type="dxa"/>
            </w:tcMar>
            <w:vAlign w:val="center"/>
          </w:tcPr>
          <w:p w14:paraId="69828987" w14:textId="77777777" w:rsidR="00C538B9" w:rsidRDefault="00C538B9" w:rsidP="00C538B9">
            <w:pPr>
              <w:jc w:val="center"/>
              <w:rPr>
                <w:b/>
                <w:i/>
                <w:sz w:val="25"/>
                <w:szCs w:val="25"/>
              </w:rPr>
            </w:pPr>
            <w:r>
              <w:rPr>
                <w:b/>
                <w:i/>
                <w:sz w:val="25"/>
                <w:szCs w:val="25"/>
              </w:rPr>
              <w:t>03</w:t>
            </w:r>
          </w:p>
        </w:tc>
        <w:tc>
          <w:tcPr>
            <w:tcW w:w="615" w:type="pct"/>
            <w:shd w:val="clear" w:color="auto" w:fill="EEECE1"/>
            <w:tcMar>
              <w:top w:w="0" w:type="dxa"/>
              <w:left w:w="108" w:type="dxa"/>
              <w:bottom w:w="0" w:type="dxa"/>
              <w:right w:w="108" w:type="dxa"/>
            </w:tcMar>
            <w:vAlign w:val="center"/>
          </w:tcPr>
          <w:p w14:paraId="4FE2F9E0" w14:textId="77777777" w:rsidR="00C538B9" w:rsidRDefault="00C538B9" w:rsidP="00C538B9">
            <w:pPr>
              <w:jc w:val="center"/>
              <w:rPr>
                <w:sz w:val="25"/>
                <w:szCs w:val="25"/>
              </w:rPr>
            </w:pPr>
            <w:r>
              <w:rPr>
                <w:sz w:val="25"/>
                <w:szCs w:val="25"/>
              </w:rPr>
              <w:t>09g00 – 09g30</w:t>
            </w:r>
          </w:p>
        </w:tc>
        <w:tc>
          <w:tcPr>
            <w:tcW w:w="1701" w:type="pct"/>
            <w:shd w:val="clear" w:color="auto" w:fill="EEECE1"/>
            <w:tcMar>
              <w:top w:w="0" w:type="dxa"/>
              <w:left w:w="108" w:type="dxa"/>
              <w:bottom w:w="0" w:type="dxa"/>
              <w:right w:w="108" w:type="dxa"/>
            </w:tcMar>
            <w:vAlign w:val="center"/>
          </w:tcPr>
          <w:p w14:paraId="5198ED8D" w14:textId="77777777" w:rsidR="00C538B9" w:rsidRDefault="00C538B9" w:rsidP="00C538B9">
            <w:pPr>
              <w:jc w:val="both"/>
              <w:rPr>
                <w:sz w:val="25"/>
                <w:szCs w:val="25"/>
              </w:rPr>
            </w:pPr>
            <w:r>
              <w:rPr>
                <w:sz w:val="25"/>
                <w:szCs w:val="25"/>
              </w:rPr>
              <w:t>Tư vấn tuyển sinh trực tuyến lần 1 năm 2024 (tư vấn chung)</w:t>
            </w:r>
          </w:p>
        </w:tc>
        <w:tc>
          <w:tcPr>
            <w:tcW w:w="1245" w:type="pct"/>
            <w:shd w:val="clear" w:color="auto" w:fill="EEECE1"/>
            <w:tcMar>
              <w:top w:w="0" w:type="dxa"/>
              <w:left w:w="108" w:type="dxa"/>
              <w:bottom w:w="0" w:type="dxa"/>
              <w:right w:w="108" w:type="dxa"/>
            </w:tcMar>
            <w:vAlign w:val="center"/>
          </w:tcPr>
          <w:p w14:paraId="72DE18A1" w14:textId="77777777" w:rsidR="00C538B9" w:rsidRDefault="00C538B9" w:rsidP="00C538B9">
            <w:pPr>
              <w:jc w:val="both"/>
              <w:rPr>
                <w:sz w:val="25"/>
                <w:szCs w:val="25"/>
              </w:rPr>
            </w:pPr>
            <w:r>
              <w:rPr>
                <w:sz w:val="25"/>
                <w:szCs w:val="25"/>
              </w:rPr>
              <w:t>NTToàn, TĐLý, Các phòng ĐT, CTSV, TTTT, Ban Kỹ thuật - Nội dung</w:t>
            </w:r>
          </w:p>
        </w:tc>
        <w:tc>
          <w:tcPr>
            <w:tcW w:w="492" w:type="pct"/>
            <w:shd w:val="clear" w:color="auto" w:fill="EEECE1"/>
            <w:vAlign w:val="center"/>
          </w:tcPr>
          <w:p w14:paraId="4D63D398" w14:textId="77777777" w:rsidR="00C538B9" w:rsidRDefault="00C538B9" w:rsidP="00C538B9">
            <w:pPr>
              <w:jc w:val="center"/>
              <w:rPr>
                <w:sz w:val="25"/>
                <w:szCs w:val="25"/>
              </w:rPr>
            </w:pPr>
            <w:r>
              <w:rPr>
                <w:sz w:val="25"/>
                <w:szCs w:val="25"/>
              </w:rPr>
              <w:t>NTToàn</w:t>
            </w:r>
          </w:p>
        </w:tc>
        <w:tc>
          <w:tcPr>
            <w:tcW w:w="439" w:type="pct"/>
            <w:shd w:val="clear" w:color="auto" w:fill="EEECE1"/>
            <w:vAlign w:val="center"/>
          </w:tcPr>
          <w:p w14:paraId="09B958D8" w14:textId="77777777" w:rsidR="00C538B9" w:rsidRDefault="00C538B9" w:rsidP="00C538B9">
            <w:pPr>
              <w:jc w:val="center"/>
              <w:rPr>
                <w:sz w:val="25"/>
                <w:szCs w:val="25"/>
              </w:rPr>
            </w:pPr>
            <w:r>
              <w:rPr>
                <w:sz w:val="25"/>
                <w:szCs w:val="25"/>
              </w:rPr>
              <w:t>P401</w:t>
            </w:r>
          </w:p>
        </w:tc>
      </w:tr>
      <w:tr w:rsidR="00C538B9" w14:paraId="4B975691" w14:textId="77777777" w:rsidTr="00532589">
        <w:trPr>
          <w:trHeight w:val="410"/>
          <w:jc w:val="center"/>
        </w:trPr>
        <w:tc>
          <w:tcPr>
            <w:tcW w:w="247" w:type="pct"/>
            <w:vMerge/>
            <w:shd w:val="clear" w:color="auto" w:fill="EEECE1"/>
            <w:tcMar>
              <w:top w:w="0" w:type="dxa"/>
              <w:left w:w="108" w:type="dxa"/>
              <w:bottom w:w="0" w:type="dxa"/>
              <w:right w:w="108" w:type="dxa"/>
            </w:tcMar>
            <w:vAlign w:val="center"/>
          </w:tcPr>
          <w:p w14:paraId="4E4EDB29" w14:textId="77777777" w:rsidR="00C538B9" w:rsidRDefault="00C538B9" w:rsidP="00C538B9">
            <w:pPr>
              <w:widowControl w:val="0"/>
              <w:pBdr>
                <w:top w:val="nil"/>
                <w:left w:val="nil"/>
                <w:bottom w:val="nil"/>
                <w:right w:val="nil"/>
                <w:between w:val="nil"/>
              </w:pBdr>
              <w:spacing w:line="276" w:lineRule="auto"/>
              <w:rPr>
                <w:sz w:val="25"/>
                <w:szCs w:val="25"/>
              </w:rPr>
            </w:pPr>
          </w:p>
        </w:tc>
        <w:tc>
          <w:tcPr>
            <w:tcW w:w="261" w:type="pct"/>
            <w:vMerge/>
            <w:shd w:val="clear" w:color="auto" w:fill="EEECE1"/>
            <w:tcMar>
              <w:top w:w="0" w:type="dxa"/>
              <w:left w:w="108" w:type="dxa"/>
              <w:bottom w:w="0" w:type="dxa"/>
              <w:right w:w="108" w:type="dxa"/>
            </w:tcMar>
            <w:vAlign w:val="center"/>
          </w:tcPr>
          <w:p w14:paraId="423A8950" w14:textId="77777777" w:rsidR="00C538B9" w:rsidRDefault="00C538B9" w:rsidP="00C538B9">
            <w:pPr>
              <w:widowControl w:val="0"/>
              <w:pBdr>
                <w:top w:val="nil"/>
                <w:left w:val="nil"/>
                <w:bottom w:val="nil"/>
                <w:right w:val="nil"/>
                <w:between w:val="nil"/>
              </w:pBdr>
              <w:spacing w:line="276" w:lineRule="auto"/>
              <w:rPr>
                <w:sz w:val="25"/>
                <w:szCs w:val="25"/>
              </w:rPr>
            </w:pPr>
          </w:p>
        </w:tc>
        <w:tc>
          <w:tcPr>
            <w:tcW w:w="615" w:type="pct"/>
            <w:shd w:val="clear" w:color="auto" w:fill="EEECE1"/>
            <w:tcMar>
              <w:top w:w="0" w:type="dxa"/>
              <w:left w:w="108" w:type="dxa"/>
              <w:bottom w:w="0" w:type="dxa"/>
              <w:right w:w="108" w:type="dxa"/>
            </w:tcMar>
            <w:vAlign w:val="center"/>
          </w:tcPr>
          <w:p w14:paraId="5AB29E99" w14:textId="77777777" w:rsidR="00C538B9" w:rsidRDefault="00C538B9" w:rsidP="00C538B9">
            <w:pPr>
              <w:jc w:val="center"/>
              <w:rPr>
                <w:sz w:val="25"/>
                <w:szCs w:val="25"/>
              </w:rPr>
            </w:pPr>
            <w:r>
              <w:rPr>
                <w:sz w:val="25"/>
                <w:szCs w:val="25"/>
              </w:rPr>
              <w:t>09g30 – 10g00</w:t>
            </w:r>
          </w:p>
        </w:tc>
        <w:tc>
          <w:tcPr>
            <w:tcW w:w="1701" w:type="pct"/>
            <w:shd w:val="clear" w:color="auto" w:fill="EEECE1"/>
            <w:tcMar>
              <w:top w:w="0" w:type="dxa"/>
              <w:left w:w="108" w:type="dxa"/>
              <w:bottom w:w="0" w:type="dxa"/>
              <w:right w:w="108" w:type="dxa"/>
            </w:tcMar>
            <w:vAlign w:val="center"/>
          </w:tcPr>
          <w:p w14:paraId="117B39F0" w14:textId="77777777" w:rsidR="00C538B9" w:rsidRDefault="00C538B9" w:rsidP="00C538B9">
            <w:pPr>
              <w:jc w:val="both"/>
              <w:rPr>
                <w:sz w:val="25"/>
                <w:szCs w:val="25"/>
              </w:rPr>
            </w:pPr>
            <w:r>
              <w:rPr>
                <w:sz w:val="25"/>
                <w:szCs w:val="25"/>
              </w:rPr>
              <w:t>Tư vấn tuyển sinh trực tuyến của 02 Phân hiệu Gia Lai, Phân hiệu Ninh Thuận năm 2024 (tư vấn chuyên sâu)</w:t>
            </w:r>
          </w:p>
        </w:tc>
        <w:tc>
          <w:tcPr>
            <w:tcW w:w="1245" w:type="pct"/>
            <w:shd w:val="clear" w:color="auto" w:fill="EEECE1"/>
            <w:tcMar>
              <w:top w:w="0" w:type="dxa"/>
              <w:left w:w="108" w:type="dxa"/>
              <w:bottom w:w="0" w:type="dxa"/>
              <w:right w:w="108" w:type="dxa"/>
            </w:tcMar>
            <w:vAlign w:val="center"/>
          </w:tcPr>
          <w:p w14:paraId="3F6A644F" w14:textId="77777777" w:rsidR="00C538B9" w:rsidRDefault="00C538B9" w:rsidP="00C538B9">
            <w:pPr>
              <w:jc w:val="both"/>
              <w:rPr>
                <w:sz w:val="25"/>
                <w:szCs w:val="25"/>
              </w:rPr>
            </w:pPr>
            <w:r>
              <w:rPr>
                <w:sz w:val="25"/>
                <w:szCs w:val="25"/>
              </w:rPr>
              <w:t>NTToàn, Đại diện Phân hiệu Gia Lai, Phân hiệu Ninh Thuận, Phòng TTTT, Ban Kỹ thuật - Nội dung</w:t>
            </w:r>
          </w:p>
        </w:tc>
        <w:tc>
          <w:tcPr>
            <w:tcW w:w="492" w:type="pct"/>
            <w:shd w:val="clear" w:color="auto" w:fill="EEECE1"/>
            <w:vAlign w:val="center"/>
          </w:tcPr>
          <w:p w14:paraId="6F970669" w14:textId="77777777" w:rsidR="00C538B9" w:rsidRDefault="00C538B9" w:rsidP="00C538B9">
            <w:pPr>
              <w:jc w:val="center"/>
              <w:rPr>
                <w:sz w:val="25"/>
                <w:szCs w:val="25"/>
              </w:rPr>
            </w:pPr>
            <w:r>
              <w:rPr>
                <w:sz w:val="25"/>
                <w:szCs w:val="25"/>
              </w:rPr>
              <w:t>NTToàn</w:t>
            </w:r>
          </w:p>
        </w:tc>
        <w:tc>
          <w:tcPr>
            <w:tcW w:w="439" w:type="pct"/>
            <w:shd w:val="clear" w:color="auto" w:fill="EEECE1"/>
            <w:vAlign w:val="center"/>
          </w:tcPr>
          <w:p w14:paraId="0FDDD093" w14:textId="77777777" w:rsidR="00C538B9" w:rsidRDefault="00C538B9" w:rsidP="00C538B9">
            <w:pPr>
              <w:jc w:val="center"/>
              <w:rPr>
                <w:sz w:val="25"/>
                <w:szCs w:val="25"/>
              </w:rPr>
            </w:pPr>
            <w:r>
              <w:rPr>
                <w:sz w:val="25"/>
                <w:szCs w:val="25"/>
              </w:rPr>
              <w:t>P401</w:t>
            </w:r>
          </w:p>
        </w:tc>
      </w:tr>
    </w:tbl>
    <w:p w14:paraId="07E0D73D" w14:textId="77777777" w:rsidR="007B7D11" w:rsidRDefault="00F77E0D">
      <w:pPr>
        <w:jc w:val="both"/>
        <w:rPr>
          <w:sz w:val="25"/>
          <w:szCs w:val="25"/>
        </w:rPr>
      </w:pPr>
      <w:r>
        <w:rPr>
          <w:b/>
          <w:i/>
          <w:sz w:val="25"/>
          <w:szCs w:val="25"/>
        </w:rPr>
        <w:t>Ghi chú:</w:t>
      </w:r>
      <w:r>
        <w:rPr>
          <w:i/>
          <w:sz w:val="25"/>
          <w:szCs w:val="25"/>
        </w:rPr>
        <w:t xml:space="preserve"> Lịch công tác thay giấy mời. Kính đề nghị các đơn vị, cá nhân liên quan lưu ý tham dự đầy đủ và đúng giờ.</w:t>
      </w:r>
    </w:p>
    <w:sectPr w:rsidR="007B7D11">
      <w:headerReference w:type="default" r:id="rId7"/>
      <w:pgSz w:w="16840" w:h="11907" w:orient="landscape"/>
      <w:pgMar w:top="1008" w:right="1008" w:bottom="1008" w:left="1008"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33B5A" w14:textId="77777777" w:rsidR="009516C2" w:rsidRDefault="009516C2">
      <w:r>
        <w:separator/>
      </w:r>
    </w:p>
  </w:endnote>
  <w:endnote w:type="continuationSeparator" w:id="0">
    <w:p w14:paraId="67C9A2D3" w14:textId="77777777" w:rsidR="009516C2" w:rsidRDefault="00951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202A9" w14:textId="77777777" w:rsidR="009516C2" w:rsidRDefault="009516C2">
      <w:r>
        <w:separator/>
      </w:r>
    </w:p>
  </w:footnote>
  <w:footnote w:type="continuationSeparator" w:id="0">
    <w:p w14:paraId="2E26A8E2" w14:textId="77777777" w:rsidR="009516C2" w:rsidRDefault="00951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9B0F4" w14:textId="77777777" w:rsidR="007B7D11" w:rsidRDefault="007B7D11">
    <w:pPr>
      <w:pBdr>
        <w:top w:val="nil"/>
        <w:left w:val="nil"/>
        <w:bottom w:val="nil"/>
        <w:right w:val="nil"/>
        <w:between w:val="nil"/>
      </w:pBdr>
      <w:tabs>
        <w:tab w:val="right" w:pos="14760"/>
      </w:tabs>
      <w:rPr>
        <w:color w:val="000000"/>
        <w:sz w:val="25"/>
        <w:szCs w:val="25"/>
      </w:rPr>
    </w:pPr>
  </w:p>
  <w:p w14:paraId="6DF64041" w14:textId="325909CF" w:rsidR="007B7D11" w:rsidRDefault="00F77E0D">
    <w:pPr>
      <w:pBdr>
        <w:top w:val="nil"/>
        <w:left w:val="nil"/>
        <w:bottom w:val="nil"/>
        <w:right w:val="nil"/>
        <w:between w:val="nil"/>
      </w:pBdr>
      <w:tabs>
        <w:tab w:val="right" w:pos="14760"/>
      </w:tabs>
      <w:rPr>
        <w:color w:val="000000"/>
        <w:sz w:val="25"/>
        <w:szCs w:val="25"/>
      </w:rPr>
    </w:pPr>
    <w:r>
      <w:rPr>
        <w:color w:val="000000"/>
        <w:sz w:val="25"/>
        <w:szCs w:val="25"/>
      </w:rPr>
      <w:t>Số: 09/2024/HC</w:t>
    </w:r>
    <w:r>
      <w:rPr>
        <w:color w:val="000000"/>
        <w:sz w:val="25"/>
        <w:szCs w:val="25"/>
      </w:rPr>
      <w:tab/>
    </w:r>
    <w:r w:rsidR="00DE4D0C">
      <w:rPr>
        <w:color w:val="000000"/>
        <w:sz w:val="25"/>
        <w:szCs w:val="25"/>
      </w:rPr>
      <w:t>10</w:t>
    </w:r>
    <w:r w:rsidR="00D207F8">
      <w:rPr>
        <w:color w:val="000000"/>
        <w:sz w:val="25"/>
        <w:szCs w:val="25"/>
      </w:rPr>
      <w:t xml:space="preserve">:30 </w:t>
    </w:r>
    <w:r w:rsidR="00BC4DEF">
      <w:rPr>
        <w:color w:val="000000"/>
        <w:sz w:val="25"/>
        <w:szCs w:val="25"/>
      </w:rPr>
      <w:t>A</w:t>
    </w:r>
    <w:r w:rsidR="00D207F8">
      <w:rPr>
        <w:color w:val="000000"/>
        <w:sz w:val="25"/>
        <w:szCs w:val="25"/>
      </w:rPr>
      <w:t>M</w:t>
    </w:r>
    <w:r>
      <w:rPr>
        <w:color w:val="000000"/>
        <w:sz w:val="25"/>
        <w:szCs w:val="25"/>
      </w:rPr>
      <w:t xml:space="preserve"> </w:t>
    </w:r>
    <w:r w:rsidR="00BC4DEF">
      <w:rPr>
        <w:color w:val="000000"/>
        <w:sz w:val="25"/>
        <w:szCs w:val="25"/>
      </w:rPr>
      <w:t>Monday, February 26,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D11"/>
    <w:rsid w:val="00105DC8"/>
    <w:rsid w:val="004C6A8A"/>
    <w:rsid w:val="00532589"/>
    <w:rsid w:val="007B7D11"/>
    <w:rsid w:val="008C089B"/>
    <w:rsid w:val="009516C2"/>
    <w:rsid w:val="00BC4DEF"/>
    <w:rsid w:val="00C538B9"/>
    <w:rsid w:val="00D207F8"/>
    <w:rsid w:val="00DE4D0C"/>
    <w:rsid w:val="00F77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536F9"/>
  <w15:docId w15:val="{8E3B63C6-C6E4-462E-BCF3-C71939F52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Cambria" w:eastAsia="Cambria" w:hAnsi="Cambria" w:cs="Cambria"/>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11750B"/>
    <w:pPr>
      <w:tabs>
        <w:tab w:val="center" w:pos="4680"/>
        <w:tab w:val="right" w:pos="9360"/>
      </w:tabs>
    </w:pPr>
  </w:style>
  <w:style w:type="character" w:customStyle="1" w:styleId="HeaderChar">
    <w:name w:val="Header Char"/>
    <w:link w:val="Header"/>
    <w:uiPriority w:val="99"/>
    <w:rsid w:val="0011750B"/>
    <w:rPr>
      <w:sz w:val="24"/>
      <w:szCs w:val="24"/>
    </w:rPr>
  </w:style>
  <w:style w:type="paragraph" w:styleId="Footer">
    <w:name w:val="footer"/>
    <w:basedOn w:val="Normal"/>
    <w:link w:val="FooterChar"/>
    <w:uiPriority w:val="99"/>
    <w:unhideWhenUsed/>
    <w:rsid w:val="0011750B"/>
    <w:pPr>
      <w:tabs>
        <w:tab w:val="center" w:pos="4680"/>
        <w:tab w:val="right" w:pos="9360"/>
      </w:tabs>
    </w:pPr>
  </w:style>
  <w:style w:type="character" w:customStyle="1" w:styleId="FooterChar">
    <w:name w:val="Footer Char"/>
    <w:link w:val="Footer"/>
    <w:uiPriority w:val="99"/>
    <w:rsid w:val="0011750B"/>
    <w:rPr>
      <w:sz w:val="24"/>
      <w:szCs w:val="24"/>
    </w:rPr>
  </w:style>
  <w:style w:type="table" w:styleId="TableGrid">
    <w:name w:val="Table Grid"/>
    <w:basedOn w:val="TableNormal"/>
    <w:uiPriority w:val="39"/>
    <w:rsid w:val="0080172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4158"/>
    <w:pPr>
      <w:ind w:left="720"/>
      <w:contextualSpacing/>
    </w:pPr>
  </w:style>
  <w:style w:type="character" w:customStyle="1" w:styleId="text">
    <w:name w:val="text"/>
    <w:basedOn w:val="DefaultParagraphFont"/>
    <w:rsid w:val="004C0D3B"/>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C8/n7aO6jWp+sq6aYctazSpWOg==">CgMxLjA4AHIhMVVHYm9PajBfSkJ1QlNqUHVraDdaV1o1VTE3N3JCc0o3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545</Words>
  <Characters>3113</Characters>
  <Application>Microsoft Office Word</Application>
  <DocSecurity>0</DocSecurity>
  <Lines>25</Lines>
  <Paragraphs>7</Paragraphs>
  <ScaleCrop>false</ScaleCrop>
  <Company>HP</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Bich Chau Lam</dc:creator>
  <cp:lastModifiedBy>Lam Bich Chau</cp:lastModifiedBy>
  <cp:revision>8</cp:revision>
  <dcterms:created xsi:type="dcterms:W3CDTF">2024-02-21T03:14:00Z</dcterms:created>
  <dcterms:modified xsi:type="dcterms:W3CDTF">2024-02-26T03:52:00Z</dcterms:modified>
</cp:coreProperties>
</file>